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0B1E120B"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0D4E9E">
        <w:rPr>
          <w:rFonts w:ascii="Times New Roman" w:eastAsia="宋体" w:hAnsi="Times New Roman"/>
          <w:sz w:val="22"/>
          <w:szCs w:val="22"/>
          <w:lang w:eastAsia="zh-CN"/>
        </w:rPr>
        <w:t>1</w:t>
      </w:r>
      <w:r w:rsidR="006A3A14">
        <w:rPr>
          <w:rFonts w:ascii="Times New Roman" w:eastAsia="宋体" w:hAnsi="Times New Roman"/>
          <w:sz w:val="22"/>
          <w:szCs w:val="22"/>
          <w:lang w:eastAsia="zh-CN"/>
        </w:rPr>
        <w:t>6</w:t>
      </w:r>
      <w:r w:rsidR="006A3A14">
        <w:rPr>
          <w:rFonts w:ascii="Times New Roman" w:eastAsia="宋体" w:hAnsi="Times New Roman" w:hint="eastAsia"/>
          <w:sz w:val="22"/>
          <w:szCs w:val="22"/>
          <w:lang w:eastAsia="zh-CN"/>
        </w:rPr>
        <w:t>bis</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7957AE" w:rsidRPr="00B1127C">
        <w:rPr>
          <w:rFonts w:ascii="Times New Roman" w:eastAsia="宋体" w:hAnsi="Times New Roman"/>
          <w:sz w:val="22"/>
          <w:szCs w:val="22"/>
          <w:lang w:eastAsia="zh-CN"/>
        </w:rPr>
        <w:t>R1-2</w:t>
      </w:r>
      <w:r w:rsidR="006A3A14" w:rsidRPr="00B1127C">
        <w:rPr>
          <w:rFonts w:ascii="Times New Roman" w:eastAsia="宋体" w:hAnsi="Times New Roman"/>
          <w:sz w:val="22"/>
          <w:szCs w:val="22"/>
          <w:lang w:eastAsia="zh-CN"/>
        </w:rPr>
        <w:t>4</w:t>
      </w:r>
      <w:r w:rsidR="00B1127C" w:rsidRPr="00B1127C">
        <w:rPr>
          <w:rFonts w:ascii="Times New Roman" w:eastAsia="宋体" w:hAnsi="Times New Roman"/>
          <w:sz w:val="22"/>
          <w:szCs w:val="22"/>
          <w:lang w:eastAsia="zh-CN"/>
        </w:rPr>
        <w:t>02307</w:t>
      </w:r>
    </w:p>
    <w:p w14:paraId="462C676D" w14:textId="282AEE95" w:rsidR="00FE2AFD" w:rsidRPr="008C143D" w:rsidRDefault="004431E4" w:rsidP="00FE2AFD">
      <w:pPr>
        <w:pStyle w:val="a5"/>
        <w:tabs>
          <w:tab w:val="left" w:pos="1800"/>
        </w:tabs>
        <w:ind w:left="1800" w:hanging="1800"/>
        <w:rPr>
          <w:rFonts w:ascii="Times New Roman" w:eastAsia="宋体" w:hAnsi="Times New Roman"/>
          <w:sz w:val="22"/>
          <w:szCs w:val="22"/>
          <w:lang w:eastAsia="zh-CN"/>
        </w:rPr>
      </w:pPr>
      <w:r w:rsidRPr="004431E4">
        <w:rPr>
          <w:rFonts w:ascii="Times New Roman" w:eastAsia="宋体" w:hAnsi="Times New Roman"/>
          <w:sz w:val="22"/>
          <w:szCs w:val="22"/>
          <w:lang w:eastAsia="zh-CN"/>
        </w:rPr>
        <w:t>Changsha, Hunan Province, China, April 15th – 19th, 2024</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0968FF0"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A3FBC" w:rsidRPr="005A3FBC">
        <w:rPr>
          <w:rFonts w:ascii="Times New Roman" w:hAnsi="Times New Roman"/>
          <w:sz w:val="22"/>
          <w:szCs w:val="22"/>
        </w:rPr>
        <w:t>Discussion on</w:t>
      </w:r>
      <w:r w:rsidR="00F52DFD">
        <w:rPr>
          <w:rFonts w:ascii="Times New Roman" w:hAnsi="Times New Roman"/>
          <w:sz w:val="22"/>
          <w:szCs w:val="22"/>
        </w:rPr>
        <w:t xml:space="preserve"> </w:t>
      </w:r>
      <w:r w:rsidR="001C7C39">
        <w:rPr>
          <w:rFonts w:ascii="Times New Roman" w:hAnsi="Times New Roman"/>
          <w:sz w:val="22"/>
          <w:szCs w:val="22"/>
        </w:rPr>
        <w:t xml:space="preserve">CPE </w:t>
      </w:r>
      <w:r w:rsidR="001C7C39" w:rsidRPr="001C7C39">
        <w:rPr>
          <w:rFonts w:ascii="Times New Roman" w:hAnsi="Times New Roman" w:hint="eastAsia"/>
          <w:sz w:val="22"/>
          <w:szCs w:val="22"/>
        </w:rPr>
        <w:t>starting</w:t>
      </w:r>
      <w:r w:rsidR="001C7C39">
        <w:rPr>
          <w:rFonts w:ascii="Times New Roman" w:hAnsi="Times New Roman"/>
          <w:sz w:val="22"/>
          <w:szCs w:val="22"/>
        </w:rPr>
        <w:t xml:space="preserve"> position</w:t>
      </w:r>
      <w:r w:rsidR="00577032">
        <w:rPr>
          <w:rFonts w:ascii="Times New Roman" w:hAnsi="Times New Roman"/>
          <w:sz w:val="22"/>
          <w:szCs w:val="22"/>
        </w:rPr>
        <w:t xml:space="preserve"> for S-SSB</w:t>
      </w:r>
      <w:r w:rsidR="001C7C39">
        <w:rPr>
          <w:rFonts w:ascii="Times New Roman" w:hAnsi="Times New Roman"/>
          <w:sz w:val="22"/>
          <w:szCs w:val="22"/>
        </w:rPr>
        <w:t xml:space="preserve"> in SL-U</w:t>
      </w:r>
    </w:p>
    <w:p w14:paraId="50BC4F44" w14:textId="2F3D5800"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77032">
        <w:rPr>
          <w:rFonts w:ascii="Times New Roman" w:eastAsia="宋体" w:hAnsi="Times New Roman"/>
          <w:sz w:val="22"/>
          <w:szCs w:val="22"/>
          <w:lang w:eastAsia="zh-CN"/>
        </w:rPr>
        <w:t>8.4</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6FC869D2" w:rsidR="00B87FBC"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E3841F8" w14:textId="14F61C21" w:rsidR="00E93326" w:rsidRPr="00E93326" w:rsidRDefault="004C2446" w:rsidP="007A0D1C">
      <w:pPr>
        <w:pStyle w:val="a0"/>
        <w:spacing w:beforeLines="50" w:before="120"/>
        <w:rPr>
          <w:rFonts w:eastAsiaTheme="minorEastAsia"/>
          <w:lang w:eastAsia="zh-CN"/>
        </w:rPr>
      </w:pPr>
      <w:r>
        <w:rPr>
          <w:rFonts w:eastAsiaTheme="minorEastAsia"/>
          <w:lang w:eastAsia="zh-CN"/>
        </w:rPr>
        <w:t xml:space="preserve">In this paper, we </w:t>
      </w:r>
      <w:r w:rsidR="00BF5E63">
        <w:rPr>
          <w:rFonts w:eastAsiaTheme="minorEastAsia"/>
          <w:lang w:eastAsia="zh-CN"/>
        </w:rPr>
        <w:t xml:space="preserve">discuss the </w:t>
      </w:r>
      <w:r w:rsidR="00177EB5">
        <w:rPr>
          <w:rFonts w:eastAsiaTheme="minorEastAsia"/>
          <w:lang w:eastAsia="zh-CN"/>
        </w:rPr>
        <w:t xml:space="preserve">remaining </w:t>
      </w:r>
      <w:r w:rsidR="00175004">
        <w:rPr>
          <w:rFonts w:eastAsiaTheme="minorEastAsia"/>
          <w:lang w:eastAsia="zh-CN"/>
        </w:rPr>
        <w:t>issue of CPE starting position for S-SSB in SL-U and provide the related proposal to address it.</w:t>
      </w:r>
    </w:p>
    <w:p w14:paraId="13A744D2" w14:textId="11754521" w:rsidR="008B0325" w:rsidRDefault="00C3351E" w:rsidP="008B0325">
      <w:pPr>
        <w:pStyle w:val="1"/>
        <w:rPr>
          <w:sz w:val="26"/>
          <w:szCs w:val="26"/>
        </w:rPr>
      </w:pPr>
      <w:r>
        <w:rPr>
          <w:sz w:val="26"/>
          <w:szCs w:val="26"/>
        </w:rPr>
        <w:t>Discussion</w:t>
      </w:r>
      <w:bookmarkStart w:id="2" w:name="_Hlk100248997"/>
    </w:p>
    <w:p w14:paraId="12657A39" w14:textId="032CC9BA" w:rsidR="00577032" w:rsidRDefault="00A01EF2" w:rsidP="004C2446">
      <w:pPr>
        <w:pStyle w:val="a0"/>
        <w:rPr>
          <w:rFonts w:eastAsiaTheme="minorEastAsia"/>
          <w:lang w:eastAsia="zh-CN"/>
        </w:rPr>
      </w:pPr>
      <w:r>
        <w:rPr>
          <w:rFonts w:eastAsiaTheme="minorEastAsia" w:hint="eastAsia"/>
          <w:lang w:eastAsia="zh-CN"/>
        </w:rPr>
        <w:t>D</w:t>
      </w:r>
      <w:r>
        <w:rPr>
          <w:rFonts w:eastAsiaTheme="minorEastAsia"/>
          <w:lang w:eastAsia="zh-CN"/>
        </w:rPr>
        <w:t xml:space="preserve">uring </w:t>
      </w:r>
      <w:r w:rsidR="00F11163">
        <w:rPr>
          <w:rFonts w:eastAsiaTheme="minorEastAsia"/>
          <w:lang w:eastAsia="zh-CN"/>
        </w:rPr>
        <w:t xml:space="preserve">the </w:t>
      </w:r>
      <w:r>
        <w:rPr>
          <w:rFonts w:eastAsiaTheme="minorEastAsia"/>
          <w:lang w:eastAsia="zh-CN"/>
        </w:rPr>
        <w:t xml:space="preserve">last few </w:t>
      </w:r>
      <w:r w:rsidR="00624D5A">
        <w:rPr>
          <w:rFonts w:eastAsiaTheme="minorEastAsia"/>
          <w:lang w:eastAsia="zh-CN"/>
        </w:rPr>
        <w:t xml:space="preserve">RAN1 </w:t>
      </w:r>
      <w:r>
        <w:rPr>
          <w:rFonts w:eastAsiaTheme="minorEastAsia"/>
          <w:lang w:eastAsia="zh-CN"/>
        </w:rPr>
        <w:t xml:space="preserve">meetings, it was agreed that </w:t>
      </w:r>
      <w:r w:rsidR="005C65EC">
        <w:rPr>
          <w:rFonts w:eastAsiaTheme="minorEastAsia"/>
          <w:lang w:eastAsia="zh-CN"/>
        </w:rPr>
        <w:t>a single</w:t>
      </w:r>
      <w:r>
        <w:rPr>
          <w:rFonts w:eastAsiaTheme="minorEastAsia"/>
          <w:lang w:eastAsia="zh-CN"/>
        </w:rPr>
        <w:t xml:space="preserve"> CPE starting position i</w:t>
      </w:r>
      <w:r w:rsidR="0003115D">
        <w:rPr>
          <w:rFonts w:eastAsiaTheme="minorEastAsia"/>
          <w:lang w:eastAsia="zh-CN"/>
        </w:rPr>
        <w:t>s</w:t>
      </w:r>
      <w:r>
        <w:rPr>
          <w:rFonts w:eastAsiaTheme="minorEastAsia"/>
          <w:lang w:eastAsia="zh-CN"/>
        </w:rPr>
        <w:t xml:space="preserve"> (pre</w:t>
      </w:r>
      <w:r w:rsidR="005C65EC">
        <w:rPr>
          <w:rFonts w:eastAsiaTheme="minorEastAsia"/>
          <w:lang w:eastAsia="zh-CN"/>
        </w:rPr>
        <w:t>-</w:t>
      </w:r>
      <w:r>
        <w:rPr>
          <w:rFonts w:eastAsiaTheme="minorEastAsia"/>
          <w:lang w:eastAsia="zh-CN"/>
        </w:rPr>
        <w:t>)</w:t>
      </w:r>
      <w:r w:rsidR="005C65EC">
        <w:rPr>
          <w:rFonts w:eastAsiaTheme="minorEastAsia"/>
          <w:lang w:eastAsia="zh-CN"/>
        </w:rPr>
        <w:t xml:space="preserve">configured for S-SSB transmission. </w:t>
      </w:r>
      <w:r w:rsidR="0003115D">
        <w:rPr>
          <w:rFonts w:eastAsiaTheme="minorEastAsia"/>
          <w:lang w:eastAsia="zh-CN"/>
        </w:rPr>
        <w:t xml:space="preserve">And the corresponding </w:t>
      </w:r>
      <w:r w:rsidR="00892292">
        <w:rPr>
          <w:rFonts w:eastAsiaTheme="minorEastAsia" w:hint="eastAsia"/>
          <w:lang w:eastAsia="zh-CN"/>
        </w:rPr>
        <w:t>higher</w:t>
      </w:r>
      <w:r w:rsidR="00892292">
        <w:rPr>
          <w:rFonts w:eastAsiaTheme="minorEastAsia"/>
          <w:lang w:eastAsia="zh-CN"/>
        </w:rPr>
        <w:t xml:space="preserve"> </w:t>
      </w:r>
      <w:r w:rsidR="00892292">
        <w:rPr>
          <w:rFonts w:eastAsiaTheme="minorEastAsia" w:hint="eastAsia"/>
          <w:lang w:eastAsia="zh-CN"/>
        </w:rPr>
        <w:t>layer</w:t>
      </w:r>
      <w:r w:rsidR="0003115D">
        <w:rPr>
          <w:rFonts w:eastAsiaTheme="minorEastAsia"/>
          <w:lang w:eastAsia="zh-CN"/>
        </w:rPr>
        <w:t xml:space="preserve"> parameter </w:t>
      </w:r>
      <w:r w:rsidR="00BB51E1">
        <w:rPr>
          <w:rFonts w:eastAsiaTheme="minorEastAsia" w:hint="eastAsia"/>
          <w:lang w:eastAsia="zh-CN"/>
        </w:rPr>
        <w:t>was</w:t>
      </w:r>
      <w:r w:rsidR="0003115D">
        <w:rPr>
          <w:rFonts w:eastAsiaTheme="minorEastAsia"/>
          <w:lang w:eastAsia="zh-CN"/>
        </w:rPr>
        <w:t xml:space="preserve"> </w:t>
      </w:r>
      <w:r w:rsidR="00562F84">
        <w:rPr>
          <w:rFonts w:eastAsiaTheme="minorEastAsia" w:hint="eastAsia"/>
          <w:lang w:eastAsia="zh-CN"/>
        </w:rPr>
        <w:t>already</w:t>
      </w:r>
      <w:r w:rsidR="00562F84">
        <w:rPr>
          <w:rFonts w:eastAsiaTheme="minorEastAsia"/>
          <w:lang w:eastAsia="zh-CN"/>
        </w:rPr>
        <w:t xml:space="preserve"> </w:t>
      </w:r>
      <w:r w:rsidR="00562F84">
        <w:rPr>
          <w:rFonts w:eastAsiaTheme="minorEastAsia" w:hint="eastAsia"/>
          <w:lang w:eastAsia="zh-CN"/>
        </w:rPr>
        <w:t>capture</w:t>
      </w:r>
      <w:r w:rsidR="00562F84">
        <w:rPr>
          <w:rFonts w:eastAsiaTheme="minorEastAsia"/>
          <w:lang w:eastAsia="zh-CN"/>
        </w:rPr>
        <w:t xml:space="preserve">d </w:t>
      </w:r>
      <w:r w:rsidR="00562F84">
        <w:rPr>
          <w:rFonts w:eastAsiaTheme="minorEastAsia" w:hint="eastAsia"/>
          <w:lang w:eastAsia="zh-CN"/>
        </w:rPr>
        <w:t>in</w:t>
      </w:r>
      <w:r w:rsidR="00562F84">
        <w:rPr>
          <w:rFonts w:eastAsiaTheme="minorEastAsia"/>
          <w:lang w:eastAsia="zh-CN"/>
        </w:rPr>
        <w:t xml:space="preserve"> TS 38.331 as follows:</w:t>
      </w:r>
    </w:p>
    <w:tbl>
      <w:tblPr>
        <w:tblStyle w:val="aa"/>
        <w:tblW w:w="0" w:type="auto"/>
        <w:tblLook w:val="04A0" w:firstRow="1" w:lastRow="0" w:firstColumn="1" w:lastColumn="0" w:noHBand="0" w:noVBand="1"/>
      </w:tblPr>
      <w:tblGrid>
        <w:gridCol w:w="9062"/>
      </w:tblGrid>
      <w:tr w:rsidR="00562F84" w14:paraId="497EF0FE" w14:textId="77777777" w:rsidTr="00562F84">
        <w:tc>
          <w:tcPr>
            <w:tcW w:w="9062" w:type="dxa"/>
          </w:tcPr>
          <w:p w14:paraId="3B5D4041" w14:textId="77777777" w:rsidR="00562F84" w:rsidRPr="00562F84" w:rsidRDefault="00562F84" w:rsidP="00562F84">
            <w:pPr>
              <w:keepNext/>
              <w:keepLines/>
              <w:overflowPunct w:val="0"/>
              <w:autoSpaceDE w:val="0"/>
              <w:autoSpaceDN w:val="0"/>
              <w:adjustRightInd w:val="0"/>
              <w:textAlignment w:val="baseline"/>
              <w:rPr>
                <w:rFonts w:ascii="Arial" w:hAnsi="Arial"/>
                <w:b/>
                <w:i/>
                <w:sz w:val="18"/>
                <w:szCs w:val="20"/>
                <w:lang w:val="en-GB" w:eastAsia="sv-SE"/>
              </w:rPr>
            </w:pPr>
            <w:bookmarkStart w:id="3" w:name="_Hlk162455198"/>
            <w:bookmarkStart w:id="4" w:name="_Hlk162449745"/>
            <w:proofErr w:type="spellStart"/>
            <w:r w:rsidRPr="00562F84">
              <w:rPr>
                <w:rFonts w:ascii="Arial" w:hAnsi="Arial"/>
                <w:b/>
                <w:i/>
                <w:sz w:val="18"/>
                <w:szCs w:val="20"/>
                <w:lang w:val="en-GB" w:eastAsia="sv-SE"/>
              </w:rPr>
              <w:t>sl</w:t>
            </w:r>
            <w:proofErr w:type="spellEnd"/>
            <w:r w:rsidRPr="00562F84">
              <w:rPr>
                <w:rFonts w:ascii="Arial" w:hAnsi="Arial"/>
                <w:b/>
                <w:i/>
                <w:sz w:val="18"/>
                <w:szCs w:val="20"/>
                <w:lang w:val="en-GB" w:eastAsia="sv-SE"/>
              </w:rPr>
              <w:t>-CPE-</w:t>
            </w:r>
            <w:proofErr w:type="spellStart"/>
            <w:r w:rsidRPr="00562F84">
              <w:rPr>
                <w:rFonts w:ascii="Arial" w:hAnsi="Arial"/>
                <w:b/>
                <w:i/>
                <w:sz w:val="18"/>
                <w:szCs w:val="20"/>
                <w:lang w:val="en-GB" w:eastAsia="sv-SE"/>
              </w:rPr>
              <w:t>StartingPositionS</w:t>
            </w:r>
            <w:proofErr w:type="spellEnd"/>
            <w:r w:rsidRPr="00562F84">
              <w:rPr>
                <w:rFonts w:ascii="Arial" w:hAnsi="Arial"/>
                <w:b/>
                <w:i/>
                <w:sz w:val="18"/>
                <w:szCs w:val="20"/>
                <w:lang w:val="en-GB" w:eastAsia="sv-SE"/>
              </w:rPr>
              <w:t>-SSB</w:t>
            </w:r>
            <w:bookmarkEnd w:id="3"/>
          </w:p>
          <w:bookmarkEnd w:id="4"/>
          <w:p w14:paraId="07685B30" w14:textId="0376DFA0" w:rsidR="00562F84" w:rsidRDefault="00562F84" w:rsidP="00562F84">
            <w:pPr>
              <w:pStyle w:val="a0"/>
              <w:rPr>
                <w:rFonts w:eastAsiaTheme="minorEastAsia"/>
                <w:lang w:eastAsia="zh-CN"/>
              </w:rPr>
            </w:pPr>
            <w:r w:rsidRPr="00562F84">
              <w:rPr>
                <w:rFonts w:eastAsia="Times New Roman"/>
                <w:bCs/>
                <w:iCs/>
                <w:szCs w:val="20"/>
                <w:lang w:val="en-GB" w:eastAsia="sv-SE"/>
              </w:rPr>
              <w:t xml:space="preserve">Indicates the CPE starting position </w:t>
            </w:r>
            <w:r w:rsidRPr="00562F84">
              <w:rPr>
                <w:rFonts w:eastAsia="Times New Roman"/>
                <w:bCs/>
                <w:iCs/>
                <w:szCs w:val="20"/>
                <w:highlight w:val="yellow"/>
                <w:lang w:val="en-GB" w:eastAsia="sv-SE"/>
              </w:rPr>
              <w:t>within the GP symbol</w:t>
            </w:r>
            <w:r w:rsidRPr="00562F84">
              <w:rPr>
                <w:rFonts w:eastAsia="Times New Roman"/>
                <w:bCs/>
                <w:iCs/>
                <w:szCs w:val="20"/>
                <w:lang w:val="en-GB" w:eastAsia="sv-SE"/>
              </w:rPr>
              <w:t xml:space="preserve"> before S-SSB transmission. The value is an index of the set of all candidate CPE starting positions specified in Table 5.3.1-3 of [16, TS 38.211] for Ci=1 and the corresponding SCS of the SL BWP.</w:t>
            </w:r>
          </w:p>
        </w:tc>
      </w:tr>
    </w:tbl>
    <w:p w14:paraId="3FB949E0" w14:textId="3CB81611" w:rsidR="00967000" w:rsidRDefault="00B57C2D" w:rsidP="00562F84">
      <w:pPr>
        <w:pStyle w:val="a0"/>
        <w:spacing w:beforeLines="50" w:before="120"/>
        <w:rPr>
          <w:rFonts w:eastAsiaTheme="minorEastAsia"/>
          <w:lang w:eastAsia="zh-CN"/>
        </w:rPr>
      </w:pPr>
      <w:r>
        <w:rPr>
          <w:rFonts w:eastAsiaTheme="minorEastAsia"/>
          <w:lang w:eastAsia="zh-CN"/>
        </w:rPr>
        <w:t xml:space="preserve">As can be observed in the above, </w:t>
      </w:r>
      <w:r w:rsidR="00216FF4">
        <w:rPr>
          <w:rFonts w:eastAsiaTheme="minorEastAsia"/>
          <w:lang w:eastAsia="zh-CN"/>
        </w:rPr>
        <w:t xml:space="preserve">the CPE starting position </w:t>
      </w:r>
      <w:r w:rsidR="00A80022">
        <w:rPr>
          <w:rFonts w:eastAsiaTheme="minorEastAsia"/>
          <w:lang w:eastAsia="zh-CN"/>
        </w:rPr>
        <w:t xml:space="preserve">for </w:t>
      </w:r>
      <w:r w:rsidR="00F216C5">
        <w:rPr>
          <w:rFonts w:eastAsiaTheme="minorEastAsia"/>
          <w:lang w:eastAsia="zh-CN"/>
        </w:rPr>
        <w:t>S-</w:t>
      </w:r>
      <w:r w:rsidR="00A80022">
        <w:rPr>
          <w:rFonts w:eastAsiaTheme="minorEastAsia"/>
          <w:lang w:eastAsia="zh-CN"/>
        </w:rPr>
        <w:t>SSB is restricted within the GP symbol before S-SSB transmission. However, the definition of GP symbol</w:t>
      </w:r>
      <w:r w:rsidR="00DE17B9">
        <w:rPr>
          <w:rFonts w:eastAsiaTheme="minorEastAsia"/>
          <w:lang w:eastAsia="zh-CN"/>
        </w:rPr>
        <w:t xml:space="preserve"> </w:t>
      </w:r>
      <w:r w:rsidR="00340716">
        <w:rPr>
          <w:rFonts w:eastAsiaTheme="minorEastAsia"/>
          <w:lang w:eastAsia="zh-CN"/>
        </w:rPr>
        <w:t xml:space="preserve">in TS 38.211 </w:t>
      </w:r>
      <w:r w:rsidR="006F7133">
        <w:rPr>
          <w:rFonts w:eastAsiaTheme="minorEastAsia"/>
          <w:lang w:eastAsia="zh-CN"/>
        </w:rPr>
        <w:t>indicate</w:t>
      </w:r>
      <w:r w:rsidR="0082589C">
        <w:rPr>
          <w:rFonts w:eastAsiaTheme="minorEastAsia"/>
          <w:lang w:eastAsia="zh-CN"/>
        </w:rPr>
        <w:t>s</w:t>
      </w:r>
      <w:r w:rsidR="006F7133">
        <w:rPr>
          <w:rFonts w:eastAsiaTheme="minorEastAsia"/>
          <w:lang w:eastAsia="zh-CN"/>
        </w:rPr>
        <w:t xml:space="preserve"> that </w:t>
      </w:r>
      <w:r w:rsidR="00FF6278" w:rsidRPr="00FF6278">
        <w:rPr>
          <w:rFonts w:eastAsiaTheme="minorEastAsia"/>
          <w:lang w:eastAsia="zh-CN"/>
        </w:rPr>
        <w:t>the OFDM symbol immediately following the last symbol used for PSSCH, PSFCH, or S-SSB serves as a guard symbol</w:t>
      </w:r>
      <w:r w:rsidR="00967000">
        <w:rPr>
          <w:rFonts w:eastAsiaTheme="minorEastAsia"/>
          <w:lang w:eastAsia="zh-CN"/>
        </w:rPr>
        <w:t>.</w:t>
      </w:r>
    </w:p>
    <w:tbl>
      <w:tblPr>
        <w:tblStyle w:val="aa"/>
        <w:tblW w:w="0" w:type="auto"/>
        <w:tblLook w:val="04A0" w:firstRow="1" w:lastRow="0" w:firstColumn="1" w:lastColumn="0" w:noHBand="0" w:noVBand="1"/>
      </w:tblPr>
      <w:tblGrid>
        <w:gridCol w:w="9062"/>
      </w:tblGrid>
      <w:tr w:rsidR="00967000" w14:paraId="358E9CC8" w14:textId="77777777" w:rsidTr="00967000">
        <w:tc>
          <w:tcPr>
            <w:tcW w:w="9062" w:type="dxa"/>
          </w:tcPr>
          <w:p w14:paraId="0C18E5B2" w14:textId="35A8075D" w:rsidR="00967000" w:rsidRPr="00F216C5" w:rsidRDefault="00967000" w:rsidP="00967000">
            <w:pPr>
              <w:rPr>
                <w:rFonts w:eastAsiaTheme="minorEastAsia"/>
                <w:b/>
                <w:lang w:eastAsia="zh-CN"/>
              </w:rPr>
            </w:pPr>
            <w:r w:rsidRPr="00F216C5">
              <w:rPr>
                <w:rFonts w:eastAsiaTheme="minorEastAsia" w:hint="eastAsia"/>
                <w:b/>
                <w:lang w:eastAsia="zh-CN"/>
              </w:rPr>
              <w:t>T</w:t>
            </w:r>
            <w:r w:rsidRPr="00F216C5">
              <w:rPr>
                <w:rFonts w:eastAsiaTheme="minorEastAsia"/>
                <w:b/>
                <w:lang w:eastAsia="zh-CN"/>
              </w:rPr>
              <w:t>S 38.211</w:t>
            </w:r>
          </w:p>
          <w:p w14:paraId="73961BAA" w14:textId="77777777" w:rsidR="00967000" w:rsidRPr="00B56231" w:rsidRDefault="00967000" w:rsidP="00967000">
            <w:pPr>
              <w:pStyle w:val="30"/>
            </w:pPr>
            <w:bookmarkStart w:id="5" w:name="_Toc11324433"/>
            <w:bookmarkStart w:id="6" w:name="_Toc29230427"/>
            <w:bookmarkStart w:id="7" w:name="_Toc36026686"/>
            <w:bookmarkStart w:id="8" w:name="_Toc45107525"/>
            <w:bookmarkStart w:id="9" w:name="_Toc51774194"/>
            <w:bookmarkStart w:id="10" w:name="_Toc161686746"/>
            <w:r w:rsidRPr="00B56231">
              <w:t>8.2.1</w:t>
            </w:r>
            <w:r w:rsidRPr="00B56231">
              <w:tab/>
              <w:t>General</w:t>
            </w:r>
            <w:bookmarkEnd w:id="5"/>
            <w:bookmarkEnd w:id="6"/>
            <w:bookmarkEnd w:id="7"/>
            <w:bookmarkEnd w:id="8"/>
            <w:bookmarkEnd w:id="9"/>
            <w:bookmarkEnd w:id="10"/>
          </w:p>
          <w:p w14:paraId="12FAAB69" w14:textId="60B042AA" w:rsidR="00967000" w:rsidRPr="00967000" w:rsidRDefault="00967000" w:rsidP="00967000">
            <w:r w:rsidRPr="00B56231">
              <w:t xml:space="preserve">In a shared SL PRS resource pool, the OFDM symbol immediately preceding the symbols which are configured for use by PSFCH if PSFCH is configured in this slot, and the last symbol configured for </w:t>
            </w:r>
            <w:proofErr w:type="spellStart"/>
            <w:r w:rsidRPr="00B56231">
              <w:t>sidelink</w:t>
            </w:r>
            <w:proofErr w:type="spellEnd"/>
            <w:r w:rsidRPr="00B56231">
              <w:t xml:space="preserve"> in a slot, serve as guard symbol(s). In a dedicated SL PRS resource pool, the last symbol configured for </w:t>
            </w:r>
            <w:proofErr w:type="spellStart"/>
            <w:r w:rsidRPr="00B56231">
              <w:t>sidelink</w:t>
            </w:r>
            <w:proofErr w:type="spellEnd"/>
            <w:r w:rsidRPr="00B56231">
              <w:t xml:space="preserve"> in a slot serves as a guard symbol. Otherwise, </w:t>
            </w:r>
            <w:r w:rsidRPr="00967000">
              <w:rPr>
                <w:highlight w:val="yellow"/>
              </w:rPr>
              <w:t>the OFDM symbol immediately following the last symbol used for PSSCH, PSFCH, or S-SSB serves as a guard symbol.</w:t>
            </w:r>
          </w:p>
        </w:tc>
      </w:tr>
    </w:tbl>
    <w:p w14:paraId="0A0DB051" w14:textId="0C1DA701" w:rsidR="00562F84" w:rsidRPr="00791A3C" w:rsidRDefault="00E63AC3" w:rsidP="00562F84">
      <w:pPr>
        <w:pStyle w:val="a0"/>
        <w:spacing w:beforeLines="50" w:before="120"/>
        <w:rPr>
          <w:rFonts w:eastAsiaTheme="minorEastAsia"/>
          <w:lang w:eastAsia="zh-CN"/>
        </w:rPr>
      </w:pPr>
      <w:r>
        <w:rPr>
          <w:rFonts w:eastAsiaTheme="minorEastAsia"/>
          <w:lang w:eastAsia="zh-CN"/>
        </w:rPr>
        <w:t>This means</w:t>
      </w:r>
      <w:r w:rsidR="00FF6278">
        <w:rPr>
          <w:rFonts w:eastAsiaTheme="minorEastAsia"/>
          <w:lang w:eastAsia="zh-CN"/>
        </w:rPr>
        <w:t xml:space="preserve"> </w:t>
      </w:r>
      <w:r w:rsidR="00967000">
        <w:rPr>
          <w:rFonts w:eastAsiaTheme="minorEastAsia"/>
          <w:lang w:eastAsia="zh-CN"/>
        </w:rPr>
        <w:t xml:space="preserve">that </w:t>
      </w:r>
      <w:r w:rsidR="00FF6278">
        <w:rPr>
          <w:rFonts w:eastAsiaTheme="minorEastAsia"/>
          <w:lang w:eastAsia="zh-CN"/>
        </w:rPr>
        <w:t xml:space="preserve">GP symbol is not the last physical OFDM symbol in a slot </w:t>
      </w:r>
      <w:r>
        <w:rPr>
          <w:rFonts w:eastAsiaTheme="minorEastAsia"/>
          <w:lang w:eastAsia="zh-CN"/>
        </w:rPr>
        <w:t xml:space="preserve">when only a part of OFDM symbols </w:t>
      </w:r>
      <w:r w:rsidR="00B91AEF">
        <w:rPr>
          <w:rFonts w:eastAsiaTheme="minorEastAsia"/>
          <w:lang w:eastAsia="zh-CN"/>
        </w:rPr>
        <w:t xml:space="preserve">determined by </w:t>
      </w:r>
      <w:proofErr w:type="spellStart"/>
      <w:r w:rsidR="00B91AEF" w:rsidRPr="00E63AC3">
        <w:rPr>
          <w:rFonts w:eastAsiaTheme="minorEastAsia"/>
          <w:i/>
          <w:lang w:eastAsia="zh-CN"/>
        </w:rPr>
        <w:t>sl-StartSymbol</w:t>
      </w:r>
      <w:proofErr w:type="spellEnd"/>
      <w:r w:rsidR="00B91AEF">
        <w:rPr>
          <w:rFonts w:eastAsiaTheme="minorEastAsia"/>
          <w:lang w:eastAsia="zh-CN"/>
        </w:rPr>
        <w:t xml:space="preserve"> and </w:t>
      </w:r>
      <w:proofErr w:type="spellStart"/>
      <w:r w:rsidR="00B91AEF" w:rsidRPr="00E63AC3">
        <w:rPr>
          <w:rFonts w:eastAsiaTheme="minorEastAsia"/>
          <w:i/>
          <w:lang w:eastAsia="zh-CN"/>
        </w:rPr>
        <w:t>sl-LengthSymbols</w:t>
      </w:r>
      <w:proofErr w:type="spellEnd"/>
      <w:r w:rsidR="00B91AEF">
        <w:rPr>
          <w:rFonts w:eastAsiaTheme="minorEastAsia"/>
          <w:lang w:eastAsia="zh-CN"/>
        </w:rPr>
        <w:t xml:space="preserve"> </w:t>
      </w:r>
      <w:r>
        <w:rPr>
          <w:rFonts w:eastAsiaTheme="minorEastAsia"/>
          <w:lang w:eastAsia="zh-CN"/>
        </w:rPr>
        <w:t>are used for SL transmission</w:t>
      </w:r>
      <w:r w:rsidR="00B83B7C">
        <w:rPr>
          <w:rFonts w:eastAsiaTheme="minorEastAsia"/>
          <w:lang w:eastAsia="zh-CN"/>
        </w:rPr>
        <w:t xml:space="preserve"> </w:t>
      </w:r>
      <w:r w:rsidR="00B83B7C">
        <w:rPr>
          <w:rFonts w:eastAsiaTheme="minorEastAsia" w:hint="eastAsia"/>
          <w:lang w:eastAsia="zh-CN"/>
        </w:rPr>
        <w:t>in</w:t>
      </w:r>
      <w:r w:rsidR="00B83B7C">
        <w:rPr>
          <w:rFonts w:eastAsiaTheme="minorEastAsia"/>
          <w:lang w:eastAsia="zh-CN"/>
        </w:rPr>
        <w:t xml:space="preserve"> </w:t>
      </w:r>
      <w:r w:rsidR="00B83B7C">
        <w:rPr>
          <w:rFonts w:eastAsiaTheme="minorEastAsia" w:hint="eastAsia"/>
          <w:lang w:eastAsia="zh-CN"/>
        </w:rPr>
        <w:t>a</w:t>
      </w:r>
      <w:r w:rsidR="00B83B7C">
        <w:rPr>
          <w:rFonts w:eastAsiaTheme="minorEastAsia"/>
          <w:lang w:eastAsia="zh-CN"/>
        </w:rPr>
        <w:t xml:space="preserve"> </w:t>
      </w:r>
      <w:r w:rsidR="00B83B7C">
        <w:rPr>
          <w:rFonts w:eastAsiaTheme="minorEastAsia" w:hint="eastAsia"/>
          <w:lang w:eastAsia="zh-CN"/>
        </w:rPr>
        <w:t>slot</w:t>
      </w:r>
      <w:r>
        <w:rPr>
          <w:rFonts w:eastAsiaTheme="minorEastAsia" w:hint="eastAsia"/>
          <w:i/>
          <w:lang w:eastAsia="zh-CN"/>
        </w:rPr>
        <w:t>.</w:t>
      </w:r>
      <w:r>
        <w:rPr>
          <w:rFonts w:eastAsiaTheme="minorEastAsia"/>
          <w:i/>
          <w:lang w:eastAsia="zh-CN"/>
        </w:rPr>
        <w:t xml:space="preserve"> </w:t>
      </w:r>
      <w:r w:rsidR="00791A3C">
        <w:rPr>
          <w:rFonts w:eastAsiaTheme="minorEastAsia"/>
          <w:lang w:eastAsia="zh-CN"/>
        </w:rPr>
        <w:t xml:space="preserve">In </w:t>
      </w:r>
      <w:r w:rsidR="00BD79DD">
        <w:rPr>
          <w:rFonts w:eastAsiaTheme="minorEastAsia" w:hint="eastAsia"/>
          <w:lang w:eastAsia="zh-CN"/>
        </w:rPr>
        <w:t>such</w:t>
      </w:r>
      <w:r w:rsidR="00791A3C">
        <w:rPr>
          <w:rFonts w:eastAsiaTheme="minorEastAsia"/>
          <w:lang w:eastAsia="zh-CN"/>
        </w:rPr>
        <w:t xml:space="preserve"> case, </w:t>
      </w:r>
      <w:r w:rsidR="00BD79DD">
        <w:rPr>
          <w:rFonts w:eastAsiaTheme="minorEastAsia" w:hint="eastAsia"/>
          <w:lang w:eastAsia="zh-CN"/>
        </w:rPr>
        <w:t>the</w:t>
      </w:r>
      <w:r w:rsidR="00BD79DD">
        <w:rPr>
          <w:rFonts w:eastAsiaTheme="minorEastAsia"/>
          <w:lang w:eastAsia="zh-CN"/>
        </w:rPr>
        <w:t xml:space="preserve"> </w:t>
      </w:r>
      <w:r w:rsidR="00410DF2">
        <w:rPr>
          <w:rFonts w:eastAsiaTheme="minorEastAsia"/>
          <w:lang w:eastAsia="zh-CN"/>
        </w:rPr>
        <w:t>CPE starting position</w:t>
      </w:r>
      <w:r w:rsidR="00BF4A54">
        <w:rPr>
          <w:rFonts w:eastAsiaTheme="minorEastAsia"/>
          <w:lang w:eastAsia="zh-CN"/>
        </w:rPr>
        <w:t xml:space="preserve"> for a S-SSB transmission</w:t>
      </w:r>
      <w:r w:rsidR="00410DF2">
        <w:rPr>
          <w:rFonts w:eastAsiaTheme="minorEastAsia"/>
          <w:lang w:eastAsia="zh-CN"/>
        </w:rPr>
        <w:t xml:space="preserve"> </w:t>
      </w:r>
      <w:r w:rsidR="00BF4A54">
        <w:rPr>
          <w:rFonts w:eastAsiaTheme="minorEastAsia"/>
          <w:lang w:eastAsia="zh-CN"/>
        </w:rPr>
        <w:t xml:space="preserve">is located </w:t>
      </w:r>
      <w:r w:rsidR="005F73D5">
        <w:rPr>
          <w:rFonts w:eastAsiaTheme="minorEastAsia"/>
          <w:lang w:eastAsia="zh-CN"/>
        </w:rPr>
        <w:t xml:space="preserve">far away from the S-SSB transmission </w:t>
      </w:r>
      <w:r w:rsidR="00920C95">
        <w:rPr>
          <w:rFonts w:eastAsiaTheme="minorEastAsia"/>
          <w:lang w:eastAsia="zh-CN"/>
        </w:rPr>
        <w:t xml:space="preserve">as shown in Figure 1 </w:t>
      </w:r>
      <w:r w:rsidR="005F73D5">
        <w:rPr>
          <w:rFonts w:eastAsiaTheme="minorEastAsia"/>
          <w:lang w:eastAsia="zh-CN"/>
        </w:rPr>
        <w:t xml:space="preserve">if we follow the </w:t>
      </w:r>
      <w:r w:rsidR="00F216C5">
        <w:rPr>
          <w:rFonts w:eastAsiaTheme="minorEastAsia"/>
          <w:lang w:eastAsia="zh-CN"/>
        </w:rPr>
        <w:t xml:space="preserve">current </w:t>
      </w:r>
      <w:r w:rsidR="00920C95">
        <w:rPr>
          <w:rFonts w:eastAsiaTheme="minorEastAsia"/>
          <w:lang w:eastAsia="zh-CN"/>
        </w:rPr>
        <w:t>description</w:t>
      </w:r>
      <w:r w:rsidR="00692C1D">
        <w:rPr>
          <w:rFonts w:eastAsiaTheme="minorEastAsia"/>
          <w:lang w:eastAsia="zh-CN"/>
        </w:rPr>
        <w:t xml:space="preserve"> </w:t>
      </w:r>
      <w:r w:rsidR="008C0B25">
        <w:rPr>
          <w:rFonts w:eastAsiaTheme="minorEastAsia"/>
          <w:lang w:eastAsia="zh-CN"/>
        </w:rPr>
        <w:t xml:space="preserve">of </w:t>
      </w:r>
      <w:proofErr w:type="spellStart"/>
      <w:r w:rsidR="008C0B25" w:rsidRPr="008C0B25">
        <w:rPr>
          <w:rFonts w:eastAsiaTheme="minorEastAsia"/>
          <w:i/>
          <w:lang w:eastAsia="zh-CN"/>
        </w:rPr>
        <w:t>sl</w:t>
      </w:r>
      <w:proofErr w:type="spellEnd"/>
      <w:r w:rsidR="008C0B25" w:rsidRPr="008C0B25">
        <w:rPr>
          <w:rFonts w:eastAsiaTheme="minorEastAsia"/>
          <w:i/>
          <w:lang w:eastAsia="zh-CN"/>
        </w:rPr>
        <w:t>-CPE-</w:t>
      </w:r>
      <w:proofErr w:type="spellStart"/>
      <w:r w:rsidR="008C0B25" w:rsidRPr="008C0B25">
        <w:rPr>
          <w:rFonts w:eastAsiaTheme="minorEastAsia"/>
          <w:i/>
          <w:lang w:eastAsia="zh-CN"/>
        </w:rPr>
        <w:t>StartingPositionS</w:t>
      </w:r>
      <w:proofErr w:type="spellEnd"/>
      <w:r w:rsidR="008C0B25" w:rsidRPr="008C0B25">
        <w:rPr>
          <w:rFonts w:eastAsiaTheme="minorEastAsia"/>
          <w:i/>
          <w:lang w:eastAsia="zh-CN"/>
        </w:rPr>
        <w:t>-SSB</w:t>
      </w:r>
      <w:r w:rsidR="008C0B25">
        <w:rPr>
          <w:rFonts w:eastAsiaTheme="minorEastAsia"/>
          <w:lang w:eastAsia="zh-CN"/>
        </w:rPr>
        <w:t xml:space="preserve"> </w:t>
      </w:r>
      <w:r w:rsidR="00920C95">
        <w:rPr>
          <w:rFonts w:eastAsiaTheme="minorEastAsia"/>
          <w:lang w:eastAsia="zh-CN"/>
        </w:rPr>
        <w:t>in TS 38.331.</w:t>
      </w:r>
      <w:r w:rsidR="00B739AE">
        <w:rPr>
          <w:rFonts w:eastAsiaTheme="minorEastAsia"/>
          <w:lang w:eastAsia="zh-CN"/>
        </w:rPr>
        <w:t xml:space="preserve"> </w:t>
      </w:r>
    </w:p>
    <w:p w14:paraId="21EAABE8" w14:textId="3E7C2233" w:rsidR="003F7E15" w:rsidRDefault="008A3F91" w:rsidP="008A3F91">
      <w:pPr>
        <w:pStyle w:val="a0"/>
        <w:jc w:val="center"/>
      </w:pPr>
      <w:r>
        <w:object w:dxaOrig="9133" w:dyaOrig="2953" w14:anchorId="26D88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28.75pt" o:ole="">
            <v:imagedata r:id="rId8" o:title=""/>
          </v:shape>
          <o:OLEObject Type="Embed" ProgID="Visio.Drawing.15" ShapeID="_x0000_i1025" DrawAspect="Content" ObjectID="_1773649949" r:id="rId9"/>
        </w:object>
      </w:r>
    </w:p>
    <w:p w14:paraId="3B38DB4A" w14:textId="2ECED100" w:rsidR="008A3F91" w:rsidRDefault="008A3F91" w:rsidP="008A3F91">
      <w:pPr>
        <w:pStyle w:val="a0"/>
        <w:jc w:val="center"/>
        <w:rPr>
          <w:rFonts w:eastAsiaTheme="minorEastAsia"/>
          <w:lang w:eastAsia="zh-CN"/>
        </w:rPr>
      </w:pPr>
      <w:r>
        <w:rPr>
          <w:rFonts w:eastAsiaTheme="minorEastAsia"/>
          <w:lang w:eastAsia="zh-CN"/>
        </w:rPr>
        <w:t>Figure 1</w:t>
      </w:r>
    </w:p>
    <w:p w14:paraId="4F34CAA9" w14:textId="50C17EE7" w:rsidR="00A23113" w:rsidRDefault="00A23113" w:rsidP="00A23113">
      <w:pPr>
        <w:pStyle w:val="a0"/>
        <w:rPr>
          <w:rFonts w:eastAsiaTheme="minorEastAsia"/>
          <w:lang w:eastAsia="zh-CN"/>
        </w:rPr>
      </w:pPr>
      <w:r>
        <w:rPr>
          <w:rFonts w:eastAsiaTheme="minorEastAsia"/>
          <w:lang w:eastAsia="zh-CN"/>
        </w:rPr>
        <w:t xml:space="preserve">Therefore, we </w:t>
      </w:r>
      <w:r w:rsidR="008851E4">
        <w:rPr>
          <w:rFonts w:eastAsiaTheme="minorEastAsia"/>
          <w:lang w:eastAsia="zh-CN"/>
        </w:rPr>
        <w:t xml:space="preserve">propose to update </w:t>
      </w:r>
      <w:r w:rsidR="00F216C5">
        <w:rPr>
          <w:rFonts w:eastAsiaTheme="minorEastAsia"/>
          <w:lang w:eastAsia="zh-CN"/>
        </w:rPr>
        <w:t>the</w:t>
      </w:r>
      <w:r w:rsidR="008851E4">
        <w:rPr>
          <w:rFonts w:eastAsiaTheme="minorEastAsia"/>
          <w:lang w:eastAsia="zh-CN"/>
        </w:rPr>
        <w:t xml:space="preserve"> description of </w:t>
      </w:r>
      <w:proofErr w:type="spellStart"/>
      <w:r w:rsidR="008851E4" w:rsidRPr="008C0B25">
        <w:rPr>
          <w:rFonts w:eastAsiaTheme="minorEastAsia"/>
          <w:i/>
          <w:lang w:eastAsia="zh-CN"/>
        </w:rPr>
        <w:t>sl</w:t>
      </w:r>
      <w:proofErr w:type="spellEnd"/>
      <w:r w:rsidR="008851E4" w:rsidRPr="008C0B25">
        <w:rPr>
          <w:rFonts w:eastAsiaTheme="minorEastAsia"/>
          <w:i/>
          <w:lang w:eastAsia="zh-CN"/>
        </w:rPr>
        <w:t>-CPE-</w:t>
      </w:r>
      <w:proofErr w:type="spellStart"/>
      <w:r w:rsidR="008851E4" w:rsidRPr="008C0B25">
        <w:rPr>
          <w:rFonts w:eastAsiaTheme="minorEastAsia"/>
          <w:i/>
          <w:lang w:eastAsia="zh-CN"/>
        </w:rPr>
        <w:t>StartingPositionS</w:t>
      </w:r>
      <w:proofErr w:type="spellEnd"/>
      <w:r w:rsidR="008851E4" w:rsidRPr="008C0B25">
        <w:rPr>
          <w:rFonts w:eastAsiaTheme="minorEastAsia"/>
          <w:i/>
          <w:lang w:eastAsia="zh-CN"/>
        </w:rPr>
        <w:t>-SSB</w:t>
      </w:r>
      <w:r w:rsidR="008851E4">
        <w:rPr>
          <w:rFonts w:eastAsiaTheme="minorEastAsia"/>
          <w:lang w:eastAsia="zh-CN"/>
        </w:rPr>
        <w:t xml:space="preserve"> in TS 38.331 as follows:</w:t>
      </w:r>
    </w:p>
    <w:tbl>
      <w:tblPr>
        <w:tblStyle w:val="aa"/>
        <w:tblW w:w="0" w:type="auto"/>
        <w:tblLook w:val="04A0" w:firstRow="1" w:lastRow="0" w:firstColumn="1" w:lastColumn="0" w:noHBand="0" w:noVBand="1"/>
      </w:tblPr>
      <w:tblGrid>
        <w:gridCol w:w="9062"/>
      </w:tblGrid>
      <w:tr w:rsidR="008851E4" w14:paraId="64E6D423" w14:textId="77777777" w:rsidTr="003A598A">
        <w:tc>
          <w:tcPr>
            <w:tcW w:w="9062" w:type="dxa"/>
          </w:tcPr>
          <w:p w14:paraId="2BCD88B0" w14:textId="77777777" w:rsidR="008851E4" w:rsidRPr="00562F84" w:rsidRDefault="008851E4" w:rsidP="003A598A">
            <w:pPr>
              <w:keepNext/>
              <w:keepLines/>
              <w:overflowPunct w:val="0"/>
              <w:autoSpaceDE w:val="0"/>
              <w:autoSpaceDN w:val="0"/>
              <w:adjustRightInd w:val="0"/>
              <w:textAlignment w:val="baseline"/>
              <w:rPr>
                <w:rFonts w:ascii="Arial" w:hAnsi="Arial"/>
                <w:b/>
                <w:i/>
                <w:sz w:val="18"/>
                <w:szCs w:val="20"/>
                <w:lang w:val="en-GB" w:eastAsia="sv-SE"/>
              </w:rPr>
            </w:pPr>
            <w:bookmarkStart w:id="11" w:name="_Hlk162453637"/>
            <w:proofErr w:type="spellStart"/>
            <w:r w:rsidRPr="00562F84">
              <w:rPr>
                <w:rFonts w:ascii="Arial" w:hAnsi="Arial"/>
                <w:b/>
                <w:i/>
                <w:sz w:val="18"/>
                <w:szCs w:val="20"/>
                <w:lang w:val="en-GB" w:eastAsia="sv-SE"/>
              </w:rPr>
              <w:lastRenderedPageBreak/>
              <w:t>sl</w:t>
            </w:r>
            <w:proofErr w:type="spellEnd"/>
            <w:r w:rsidRPr="00562F84">
              <w:rPr>
                <w:rFonts w:ascii="Arial" w:hAnsi="Arial"/>
                <w:b/>
                <w:i/>
                <w:sz w:val="18"/>
                <w:szCs w:val="20"/>
                <w:lang w:val="en-GB" w:eastAsia="sv-SE"/>
              </w:rPr>
              <w:t>-CPE-</w:t>
            </w:r>
            <w:proofErr w:type="spellStart"/>
            <w:r w:rsidRPr="00562F84">
              <w:rPr>
                <w:rFonts w:ascii="Arial" w:hAnsi="Arial"/>
                <w:b/>
                <w:i/>
                <w:sz w:val="18"/>
                <w:szCs w:val="20"/>
                <w:lang w:val="en-GB" w:eastAsia="sv-SE"/>
              </w:rPr>
              <w:t>StartingPositionS</w:t>
            </w:r>
            <w:proofErr w:type="spellEnd"/>
            <w:r w:rsidRPr="00562F84">
              <w:rPr>
                <w:rFonts w:ascii="Arial" w:hAnsi="Arial"/>
                <w:b/>
                <w:i/>
                <w:sz w:val="18"/>
                <w:szCs w:val="20"/>
                <w:lang w:val="en-GB" w:eastAsia="sv-SE"/>
              </w:rPr>
              <w:t>-SSB</w:t>
            </w:r>
          </w:p>
          <w:p w14:paraId="0701A36A" w14:textId="2E024459" w:rsidR="008851E4" w:rsidRDefault="008851E4" w:rsidP="003A598A">
            <w:pPr>
              <w:pStyle w:val="a0"/>
              <w:rPr>
                <w:rFonts w:eastAsiaTheme="minorEastAsia"/>
                <w:lang w:eastAsia="zh-CN"/>
              </w:rPr>
            </w:pPr>
            <w:r w:rsidRPr="00562F84">
              <w:rPr>
                <w:rFonts w:eastAsia="Times New Roman"/>
                <w:bCs/>
                <w:iCs/>
                <w:szCs w:val="20"/>
                <w:lang w:val="en-GB" w:eastAsia="sv-SE"/>
              </w:rPr>
              <w:t xml:space="preserve">Indicates the CPE starting position </w:t>
            </w:r>
            <w:r w:rsidRPr="008851E4">
              <w:rPr>
                <w:rFonts w:eastAsia="Times New Roman"/>
                <w:bCs/>
                <w:iCs/>
                <w:szCs w:val="20"/>
                <w:lang w:val="en-GB" w:eastAsia="sv-SE"/>
              </w:rPr>
              <w:t xml:space="preserve">within </w:t>
            </w:r>
            <w:r w:rsidRPr="00B678E3">
              <w:rPr>
                <w:rFonts w:eastAsia="Times New Roman"/>
                <w:bCs/>
                <w:iCs/>
                <w:szCs w:val="20"/>
                <w:lang w:val="en-GB" w:eastAsia="sv-SE"/>
              </w:rPr>
              <w:t>the</w:t>
            </w:r>
            <w:r w:rsidRPr="00B678E3">
              <w:rPr>
                <w:rFonts w:eastAsia="Times New Roman"/>
                <w:bCs/>
                <w:iCs/>
                <w:color w:val="000000" w:themeColor="text1"/>
                <w:szCs w:val="20"/>
                <w:lang w:val="en-GB" w:eastAsia="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851E4">
              <w:rPr>
                <w:rFonts w:eastAsia="Times New Roman"/>
                <w:bCs/>
                <w:iCs/>
                <w:strike/>
                <w:color w:val="FF0000"/>
                <w:szCs w:val="20"/>
                <w:lang w:val="en-GB" w:eastAsia="sv-SE"/>
              </w:rPr>
              <w:t>GP</w:t>
            </w:r>
            <w:r w:rsidRPr="008851E4">
              <w:rPr>
                <w:rFonts w:eastAsia="Times New Roman"/>
                <w:bCs/>
                <w:iCs/>
                <w:color w:val="FF0000"/>
                <w:szCs w:val="20"/>
                <w:lang w:val="en-GB" w:eastAsia="sv-SE"/>
              </w:rPr>
              <w:t xml:space="preserve"> </w:t>
            </w:r>
            <w:r w:rsidR="00B678E3">
              <w:rPr>
                <w:rFonts w:eastAsia="Times New Roman"/>
                <w:bCs/>
                <w:iCs/>
                <w:color w:val="FF0000"/>
                <w:szCs w:val="20"/>
                <w:lang w:val="en-GB" w:eastAsia="sv-SE"/>
              </w:rPr>
              <w:t xml:space="preserve">first </w:t>
            </w:r>
            <w:r w:rsidRPr="008851E4">
              <w:rPr>
                <w:rFonts w:eastAsia="Times New Roman"/>
                <w:bCs/>
                <w:iCs/>
                <w:color w:val="FF0000"/>
                <w:szCs w:val="20"/>
                <w:lang w:val="en-GB" w:eastAsia="sv-SE"/>
              </w:rPr>
              <w:t xml:space="preserve">one </w:t>
            </w:r>
            <w:r w:rsidRPr="008851E4">
              <w:rPr>
                <w:rFonts w:eastAsia="Times New Roman"/>
                <w:bCs/>
                <w:iCs/>
                <w:szCs w:val="20"/>
                <w:lang w:val="en-GB" w:eastAsia="sv-SE"/>
              </w:rPr>
              <w:t>symbol</w:t>
            </w:r>
            <w:r w:rsidRPr="00562F84">
              <w:rPr>
                <w:rFonts w:eastAsia="Times New Roman"/>
                <w:bCs/>
                <w:iCs/>
                <w:szCs w:val="20"/>
                <w:lang w:val="en-GB" w:eastAsia="sv-SE"/>
              </w:rPr>
              <w:t xml:space="preserve"> before S-SSB transmission. The value is an index of the set of all candidate CPE starting positions specified in Table 5.3.1-3 of [16, TS 38.211] for Ci=1 and the corresponding SCS of the SL BWP.</w:t>
            </w:r>
          </w:p>
        </w:tc>
      </w:tr>
    </w:tbl>
    <w:bookmarkEnd w:id="11"/>
    <w:p w14:paraId="3E396877" w14:textId="516205C5" w:rsidR="007042FF" w:rsidRDefault="007042FF" w:rsidP="007042FF">
      <w:pPr>
        <w:pStyle w:val="a0"/>
        <w:spacing w:beforeLines="50" w:before="120"/>
        <w:rPr>
          <w:rFonts w:eastAsiaTheme="minorEastAsia"/>
          <w:b/>
          <w:i/>
          <w:lang w:eastAsia="zh-CN"/>
        </w:rPr>
      </w:pPr>
      <w:r w:rsidRPr="003F7E15">
        <w:rPr>
          <w:rFonts w:eastAsiaTheme="minorEastAsia" w:hint="eastAsia"/>
          <w:b/>
          <w:lang w:eastAsia="zh-CN"/>
        </w:rPr>
        <w:t>P</w:t>
      </w:r>
      <w:r w:rsidRPr="003F7E15">
        <w:rPr>
          <w:rFonts w:eastAsiaTheme="minorEastAsia"/>
          <w:b/>
          <w:lang w:eastAsia="zh-CN"/>
        </w:rPr>
        <w:t xml:space="preserve">roposal 1: </w:t>
      </w:r>
      <w:r>
        <w:rPr>
          <w:rFonts w:eastAsiaTheme="minorEastAsia"/>
          <w:b/>
          <w:lang w:eastAsia="zh-CN"/>
        </w:rPr>
        <w:t xml:space="preserve">Send </w:t>
      </w:r>
      <w:proofErr w:type="gramStart"/>
      <w:r>
        <w:rPr>
          <w:rFonts w:eastAsiaTheme="minorEastAsia"/>
          <w:b/>
          <w:lang w:eastAsia="zh-CN"/>
        </w:rPr>
        <w:t>an</w:t>
      </w:r>
      <w:proofErr w:type="gramEnd"/>
      <w:r>
        <w:rPr>
          <w:rFonts w:eastAsiaTheme="minorEastAsia"/>
          <w:b/>
          <w:lang w:eastAsia="zh-CN"/>
        </w:rPr>
        <w:t xml:space="preserve"> LS to RAN2 to update higher layer parameter </w:t>
      </w:r>
      <w:proofErr w:type="spellStart"/>
      <w:r w:rsidRPr="007042FF">
        <w:rPr>
          <w:rFonts w:eastAsiaTheme="minorEastAsia"/>
          <w:b/>
          <w:i/>
          <w:lang w:eastAsia="zh-CN"/>
        </w:rPr>
        <w:t>sl</w:t>
      </w:r>
      <w:proofErr w:type="spellEnd"/>
      <w:r w:rsidRPr="007042FF">
        <w:rPr>
          <w:rFonts w:eastAsiaTheme="minorEastAsia"/>
          <w:b/>
          <w:i/>
          <w:lang w:eastAsia="zh-CN"/>
        </w:rPr>
        <w:t>-CPE-</w:t>
      </w:r>
      <w:proofErr w:type="spellStart"/>
      <w:r w:rsidRPr="007042FF">
        <w:rPr>
          <w:rFonts w:eastAsiaTheme="minorEastAsia"/>
          <w:b/>
          <w:i/>
          <w:lang w:eastAsia="zh-CN"/>
        </w:rPr>
        <w:t>StartingPositionS</w:t>
      </w:r>
      <w:proofErr w:type="spellEnd"/>
      <w:r w:rsidRPr="007042FF">
        <w:rPr>
          <w:rFonts w:eastAsiaTheme="minorEastAsia"/>
          <w:b/>
          <w:i/>
          <w:lang w:eastAsia="zh-CN"/>
        </w:rPr>
        <w:t>-SSB</w:t>
      </w:r>
      <w:r>
        <w:rPr>
          <w:rFonts w:eastAsiaTheme="minorEastAsia"/>
          <w:b/>
          <w:i/>
          <w:lang w:eastAsia="zh-CN"/>
        </w:rPr>
        <w:t xml:space="preserve"> as follows.</w:t>
      </w:r>
    </w:p>
    <w:tbl>
      <w:tblPr>
        <w:tblStyle w:val="aa"/>
        <w:tblW w:w="0" w:type="auto"/>
        <w:tblLook w:val="04A0" w:firstRow="1" w:lastRow="0" w:firstColumn="1" w:lastColumn="0" w:noHBand="0" w:noVBand="1"/>
      </w:tblPr>
      <w:tblGrid>
        <w:gridCol w:w="9062"/>
      </w:tblGrid>
      <w:tr w:rsidR="007042FF" w14:paraId="456C425C" w14:textId="77777777" w:rsidTr="003A598A">
        <w:tc>
          <w:tcPr>
            <w:tcW w:w="9062" w:type="dxa"/>
          </w:tcPr>
          <w:p w14:paraId="70C57366" w14:textId="77777777" w:rsidR="007042FF" w:rsidRPr="00562F84" w:rsidRDefault="007042FF" w:rsidP="003A598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62F84">
              <w:rPr>
                <w:rFonts w:ascii="Arial" w:hAnsi="Arial"/>
                <w:b/>
                <w:i/>
                <w:sz w:val="18"/>
                <w:szCs w:val="20"/>
                <w:lang w:val="en-GB" w:eastAsia="sv-SE"/>
              </w:rPr>
              <w:t>sl</w:t>
            </w:r>
            <w:proofErr w:type="spellEnd"/>
            <w:r w:rsidRPr="00562F84">
              <w:rPr>
                <w:rFonts w:ascii="Arial" w:hAnsi="Arial"/>
                <w:b/>
                <w:i/>
                <w:sz w:val="18"/>
                <w:szCs w:val="20"/>
                <w:lang w:val="en-GB" w:eastAsia="sv-SE"/>
              </w:rPr>
              <w:t>-CPE-</w:t>
            </w:r>
            <w:proofErr w:type="spellStart"/>
            <w:r w:rsidRPr="00562F84">
              <w:rPr>
                <w:rFonts w:ascii="Arial" w:hAnsi="Arial"/>
                <w:b/>
                <w:i/>
                <w:sz w:val="18"/>
                <w:szCs w:val="20"/>
                <w:lang w:val="en-GB" w:eastAsia="sv-SE"/>
              </w:rPr>
              <w:t>StartingPositionS</w:t>
            </w:r>
            <w:proofErr w:type="spellEnd"/>
            <w:r w:rsidRPr="00562F84">
              <w:rPr>
                <w:rFonts w:ascii="Arial" w:hAnsi="Arial"/>
                <w:b/>
                <w:i/>
                <w:sz w:val="18"/>
                <w:szCs w:val="20"/>
                <w:lang w:val="en-GB" w:eastAsia="sv-SE"/>
              </w:rPr>
              <w:t>-SSB</w:t>
            </w:r>
          </w:p>
          <w:p w14:paraId="61E91234" w14:textId="6FB644A5" w:rsidR="007042FF" w:rsidRDefault="007042FF" w:rsidP="003A598A">
            <w:pPr>
              <w:pStyle w:val="a0"/>
              <w:rPr>
                <w:rFonts w:eastAsiaTheme="minorEastAsia"/>
                <w:lang w:eastAsia="zh-CN"/>
              </w:rPr>
            </w:pPr>
            <w:r w:rsidRPr="00562F84">
              <w:rPr>
                <w:rFonts w:eastAsia="Times New Roman"/>
                <w:bCs/>
                <w:iCs/>
                <w:szCs w:val="20"/>
                <w:lang w:val="en-GB" w:eastAsia="sv-SE"/>
              </w:rPr>
              <w:t xml:space="preserve">Indicates the CPE starting position </w:t>
            </w:r>
            <w:r w:rsidRPr="008851E4">
              <w:rPr>
                <w:rFonts w:eastAsia="Times New Roman"/>
                <w:bCs/>
                <w:iCs/>
                <w:szCs w:val="20"/>
                <w:lang w:val="en-GB" w:eastAsia="sv-SE"/>
              </w:rPr>
              <w:t xml:space="preserve">within </w:t>
            </w:r>
            <w:r w:rsidR="00C72BA3" w:rsidRPr="00B678E3">
              <w:rPr>
                <w:rFonts w:eastAsia="Times New Roman"/>
                <w:bCs/>
                <w:iCs/>
                <w:szCs w:val="20"/>
                <w:lang w:val="en-GB" w:eastAsia="sv-SE"/>
              </w:rPr>
              <w:t>the</w:t>
            </w:r>
            <w:r w:rsidR="00C72BA3" w:rsidRPr="00B678E3">
              <w:rPr>
                <w:rFonts w:eastAsia="Times New Roman"/>
                <w:bCs/>
                <w:iCs/>
                <w:color w:val="000000" w:themeColor="text1"/>
                <w:szCs w:val="20"/>
                <w:lang w:val="en-GB" w:eastAsia="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72BA3" w:rsidRPr="008851E4">
              <w:rPr>
                <w:rFonts w:eastAsia="Times New Roman"/>
                <w:bCs/>
                <w:iCs/>
                <w:strike/>
                <w:color w:val="FF0000"/>
                <w:szCs w:val="20"/>
                <w:lang w:val="en-GB" w:eastAsia="sv-SE"/>
              </w:rPr>
              <w:t>GP</w:t>
            </w:r>
            <w:r w:rsidR="00C72BA3" w:rsidRPr="008851E4">
              <w:rPr>
                <w:rFonts w:eastAsia="Times New Roman"/>
                <w:bCs/>
                <w:iCs/>
                <w:color w:val="FF0000"/>
                <w:szCs w:val="20"/>
                <w:lang w:val="en-GB" w:eastAsia="sv-SE"/>
              </w:rPr>
              <w:t xml:space="preserve"> </w:t>
            </w:r>
            <w:r w:rsidR="00C72BA3">
              <w:rPr>
                <w:rFonts w:eastAsia="Times New Roman"/>
                <w:bCs/>
                <w:iCs/>
                <w:color w:val="FF0000"/>
                <w:szCs w:val="20"/>
                <w:lang w:val="en-GB" w:eastAsia="sv-SE"/>
              </w:rPr>
              <w:t xml:space="preserve">first </w:t>
            </w:r>
            <w:r w:rsidR="00C72BA3" w:rsidRPr="008851E4">
              <w:rPr>
                <w:rFonts w:eastAsia="Times New Roman"/>
                <w:bCs/>
                <w:iCs/>
                <w:color w:val="FF0000"/>
                <w:szCs w:val="20"/>
                <w:lang w:val="en-GB" w:eastAsia="sv-SE"/>
              </w:rPr>
              <w:t>one</w:t>
            </w:r>
            <w:r w:rsidRPr="008851E4">
              <w:rPr>
                <w:rFonts w:eastAsia="Times New Roman"/>
                <w:bCs/>
                <w:iCs/>
                <w:color w:val="FF0000"/>
                <w:szCs w:val="20"/>
                <w:lang w:val="en-GB" w:eastAsia="sv-SE"/>
              </w:rPr>
              <w:t xml:space="preserve"> </w:t>
            </w:r>
            <w:r w:rsidRPr="008851E4">
              <w:rPr>
                <w:rFonts w:eastAsia="Times New Roman"/>
                <w:bCs/>
                <w:iCs/>
                <w:szCs w:val="20"/>
                <w:lang w:val="en-GB" w:eastAsia="sv-SE"/>
              </w:rPr>
              <w:t>symbol</w:t>
            </w:r>
            <w:r w:rsidRPr="00562F84">
              <w:rPr>
                <w:rFonts w:eastAsia="Times New Roman"/>
                <w:bCs/>
                <w:iCs/>
                <w:szCs w:val="20"/>
                <w:lang w:val="en-GB" w:eastAsia="sv-SE"/>
              </w:rPr>
              <w:t xml:space="preserve"> before S-SSB transmission. The value is an index of the set of all candidate CPE starting positions specified in Table 5.3.1-3 of [16, TS 38.211] for Ci=1 and the corresponding SCS of the SL BWP.</w:t>
            </w:r>
          </w:p>
        </w:tc>
      </w:tr>
    </w:tbl>
    <w:p w14:paraId="403ADA6D" w14:textId="77777777" w:rsidR="007042FF" w:rsidRPr="008851E4" w:rsidRDefault="007042FF" w:rsidP="00A23113">
      <w:pPr>
        <w:pStyle w:val="a0"/>
        <w:rPr>
          <w:rFonts w:eastAsiaTheme="minorEastAsia"/>
          <w:lang w:eastAsia="zh-CN"/>
        </w:rPr>
      </w:pPr>
    </w:p>
    <w:bookmarkEnd w:id="2"/>
    <w:p w14:paraId="486B001B" w14:textId="17208A1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t>Conclusion</w:t>
      </w:r>
    </w:p>
    <w:p w14:paraId="565E01B3" w14:textId="7E206B07" w:rsidR="001D79DE" w:rsidRDefault="00175004" w:rsidP="001D79DE">
      <w:pPr>
        <w:pStyle w:val="a0"/>
        <w:rPr>
          <w:rFonts w:eastAsiaTheme="minorEastAsia"/>
          <w:lang w:eastAsia="zh-CN"/>
        </w:rPr>
      </w:pPr>
      <w:r>
        <w:rPr>
          <w:rFonts w:eastAsiaTheme="minorEastAsia"/>
          <w:lang w:eastAsia="zh-CN"/>
        </w:rPr>
        <w:t>T</w:t>
      </w:r>
      <w:r w:rsidRPr="00175004">
        <w:rPr>
          <w:rFonts w:eastAsiaTheme="minorEastAsia"/>
          <w:lang w:eastAsia="zh-CN"/>
        </w:rPr>
        <w:t xml:space="preserve">he </w:t>
      </w:r>
      <w:r w:rsidR="00B638EF">
        <w:rPr>
          <w:rFonts w:eastAsiaTheme="minorEastAsia"/>
          <w:lang w:eastAsia="zh-CN"/>
        </w:rPr>
        <w:t xml:space="preserve">remaining </w:t>
      </w:r>
      <w:r w:rsidRPr="00175004">
        <w:rPr>
          <w:rFonts w:eastAsiaTheme="minorEastAsia"/>
          <w:lang w:eastAsia="zh-CN"/>
        </w:rPr>
        <w:t xml:space="preserve">issue of CPE starting position for S-SSB </w:t>
      </w:r>
      <w:r w:rsidR="00FB3C2C">
        <w:rPr>
          <w:rFonts w:eastAsiaTheme="minorEastAsia"/>
          <w:lang w:eastAsia="zh-CN"/>
        </w:rPr>
        <w:t xml:space="preserve">was discussed in this paper, and following proposal </w:t>
      </w:r>
      <w:r>
        <w:rPr>
          <w:rFonts w:eastAsiaTheme="minorEastAsia"/>
          <w:lang w:eastAsia="zh-CN"/>
        </w:rPr>
        <w:t>is</w:t>
      </w:r>
      <w:r w:rsidR="00FB3C2C">
        <w:rPr>
          <w:rFonts w:eastAsiaTheme="minorEastAsia"/>
          <w:lang w:eastAsia="zh-CN"/>
        </w:rPr>
        <w:t xml:space="preserve"> given.</w:t>
      </w:r>
    </w:p>
    <w:p w14:paraId="76A9C8A1" w14:textId="77777777" w:rsidR="00175004" w:rsidRDefault="00175004" w:rsidP="00175004">
      <w:pPr>
        <w:pStyle w:val="a0"/>
        <w:spacing w:beforeLines="50" w:before="120"/>
        <w:rPr>
          <w:rFonts w:eastAsiaTheme="minorEastAsia"/>
          <w:b/>
          <w:i/>
          <w:lang w:eastAsia="zh-CN"/>
        </w:rPr>
      </w:pPr>
      <w:r w:rsidRPr="003F7E15">
        <w:rPr>
          <w:rFonts w:eastAsiaTheme="minorEastAsia" w:hint="eastAsia"/>
          <w:b/>
          <w:lang w:eastAsia="zh-CN"/>
        </w:rPr>
        <w:t>P</w:t>
      </w:r>
      <w:r w:rsidRPr="003F7E15">
        <w:rPr>
          <w:rFonts w:eastAsiaTheme="minorEastAsia"/>
          <w:b/>
          <w:lang w:eastAsia="zh-CN"/>
        </w:rPr>
        <w:t xml:space="preserve">roposal 1: </w:t>
      </w:r>
      <w:r>
        <w:rPr>
          <w:rFonts w:eastAsiaTheme="minorEastAsia"/>
          <w:b/>
          <w:lang w:eastAsia="zh-CN"/>
        </w:rPr>
        <w:t xml:space="preserve">Send </w:t>
      </w:r>
      <w:proofErr w:type="gramStart"/>
      <w:r>
        <w:rPr>
          <w:rFonts w:eastAsiaTheme="minorEastAsia"/>
          <w:b/>
          <w:lang w:eastAsia="zh-CN"/>
        </w:rPr>
        <w:t>an</w:t>
      </w:r>
      <w:proofErr w:type="gramEnd"/>
      <w:r>
        <w:rPr>
          <w:rFonts w:eastAsiaTheme="minorEastAsia"/>
          <w:b/>
          <w:lang w:eastAsia="zh-CN"/>
        </w:rPr>
        <w:t xml:space="preserve"> LS to RAN2 to update higher layer parameter </w:t>
      </w:r>
      <w:proofErr w:type="spellStart"/>
      <w:r w:rsidRPr="007042FF">
        <w:rPr>
          <w:rFonts w:eastAsiaTheme="minorEastAsia"/>
          <w:b/>
          <w:i/>
          <w:lang w:eastAsia="zh-CN"/>
        </w:rPr>
        <w:t>sl</w:t>
      </w:r>
      <w:proofErr w:type="spellEnd"/>
      <w:r w:rsidRPr="007042FF">
        <w:rPr>
          <w:rFonts w:eastAsiaTheme="minorEastAsia"/>
          <w:b/>
          <w:i/>
          <w:lang w:eastAsia="zh-CN"/>
        </w:rPr>
        <w:t>-CPE-</w:t>
      </w:r>
      <w:proofErr w:type="spellStart"/>
      <w:r w:rsidRPr="007042FF">
        <w:rPr>
          <w:rFonts w:eastAsiaTheme="minorEastAsia"/>
          <w:b/>
          <w:i/>
          <w:lang w:eastAsia="zh-CN"/>
        </w:rPr>
        <w:t>StartingPositionS</w:t>
      </w:r>
      <w:proofErr w:type="spellEnd"/>
      <w:r w:rsidRPr="007042FF">
        <w:rPr>
          <w:rFonts w:eastAsiaTheme="minorEastAsia"/>
          <w:b/>
          <w:i/>
          <w:lang w:eastAsia="zh-CN"/>
        </w:rPr>
        <w:t>-SSB</w:t>
      </w:r>
      <w:r>
        <w:rPr>
          <w:rFonts w:eastAsiaTheme="minorEastAsia"/>
          <w:b/>
          <w:i/>
          <w:lang w:eastAsia="zh-CN"/>
        </w:rPr>
        <w:t xml:space="preserve"> as follows.</w:t>
      </w:r>
    </w:p>
    <w:tbl>
      <w:tblPr>
        <w:tblStyle w:val="aa"/>
        <w:tblW w:w="0" w:type="auto"/>
        <w:tblLook w:val="04A0" w:firstRow="1" w:lastRow="0" w:firstColumn="1" w:lastColumn="0" w:noHBand="0" w:noVBand="1"/>
      </w:tblPr>
      <w:tblGrid>
        <w:gridCol w:w="9062"/>
      </w:tblGrid>
      <w:tr w:rsidR="00175004" w14:paraId="5B7AF431" w14:textId="77777777" w:rsidTr="003A598A">
        <w:tc>
          <w:tcPr>
            <w:tcW w:w="9062" w:type="dxa"/>
          </w:tcPr>
          <w:p w14:paraId="6A82BCA0" w14:textId="77777777" w:rsidR="00175004" w:rsidRPr="00562F84" w:rsidRDefault="00175004" w:rsidP="003A598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62F84">
              <w:rPr>
                <w:rFonts w:ascii="Arial" w:hAnsi="Arial"/>
                <w:b/>
                <w:i/>
                <w:sz w:val="18"/>
                <w:szCs w:val="20"/>
                <w:lang w:val="en-GB" w:eastAsia="sv-SE"/>
              </w:rPr>
              <w:t>sl</w:t>
            </w:r>
            <w:proofErr w:type="spellEnd"/>
            <w:r w:rsidRPr="00562F84">
              <w:rPr>
                <w:rFonts w:ascii="Arial" w:hAnsi="Arial"/>
                <w:b/>
                <w:i/>
                <w:sz w:val="18"/>
                <w:szCs w:val="20"/>
                <w:lang w:val="en-GB" w:eastAsia="sv-SE"/>
              </w:rPr>
              <w:t>-CPE-</w:t>
            </w:r>
            <w:proofErr w:type="spellStart"/>
            <w:r w:rsidRPr="00562F84">
              <w:rPr>
                <w:rFonts w:ascii="Arial" w:hAnsi="Arial"/>
                <w:b/>
                <w:i/>
                <w:sz w:val="18"/>
                <w:szCs w:val="20"/>
                <w:lang w:val="en-GB" w:eastAsia="sv-SE"/>
              </w:rPr>
              <w:t>StartingPositionS</w:t>
            </w:r>
            <w:proofErr w:type="spellEnd"/>
            <w:r w:rsidRPr="00562F84">
              <w:rPr>
                <w:rFonts w:ascii="Arial" w:hAnsi="Arial"/>
                <w:b/>
                <w:i/>
                <w:sz w:val="18"/>
                <w:szCs w:val="20"/>
                <w:lang w:val="en-GB" w:eastAsia="sv-SE"/>
              </w:rPr>
              <w:t>-SSB</w:t>
            </w:r>
          </w:p>
          <w:p w14:paraId="348B34F2" w14:textId="0FD29FE2" w:rsidR="00175004" w:rsidRDefault="00175004" w:rsidP="003A598A">
            <w:pPr>
              <w:pStyle w:val="a0"/>
              <w:rPr>
                <w:rFonts w:eastAsiaTheme="minorEastAsia"/>
                <w:lang w:eastAsia="zh-CN"/>
              </w:rPr>
            </w:pPr>
            <w:r w:rsidRPr="00562F84">
              <w:rPr>
                <w:rFonts w:eastAsia="Times New Roman"/>
                <w:bCs/>
                <w:iCs/>
                <w:szCs w:val="20"/>
                <w:lang w:val="en-GB" w:eastAsia="sv-SE"/>
              </w:rPr>
              <w:t xml:space="preserve">Indicates the CPE starting position </w:t>
            </w:r>
            <w:r w:rsidRPr="008851E4">
              <w:rPr>
                <w:rFonts w:eastAsia="Times New Roman"/>
                <w:bCs/>
                <w:iCs/>
                <w:szCs w:val="20"/>
                <w:lang w:val="en-GB" w:eastAsia="sv-SE"/>
              </w:rPr>
              <w:t xml:space="preserve">within </w:t>
            </w:r>
            <w:r w:rsidR="00C72BA3" w:rsidRPr="00B678E3">
              <w:rPr>
                <w:rFonts w:eastAsia="Times New Roman"/>
                <w:bCs/>
                <w:iCs/>
                <w:szCs w:val="20"/>
                <w:lang w:val="en-GB" w:eastAsia="sv-SE"/>
              </w:rPr>
              <w:t>the</w:t>
            </w:r>
            <w:r w:rsidR="00C72BA3" w:rsidRPr="00B678E3">
              <w:rPr>
                <w:rFonts w:eastAsia="Times New Roman"/>
                <w:bCs/>
                <w:iCs/>
                <w:color w:val="000000" w:themeColor="text1"/>
                <w:szCs w:val="20"/>
                <w:lang w:val="en-GB" w:eastAsia="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72BA3" w:rsidRPr="008851E4">
              <w:rPr>
                <w:rFonts w:eastAsia="Times New Roman"/>
                <w:bCs/>
                <w:iCs/>
                <w:strike/>
                <w:color w:val="FF0000"/>
                <w:szCs w:val="20"/>
                <w:lang w:val="en-GB" w:eastAsia="sv-SE"/>
              </w:rPr>
              <w:t>GP</w:t>
            </w:r>
            <w:r w:rsidR="00C72BA3" w:rsidRPr="008851E4">
              <w:rPr>
                <w:rFonts w:eastAsia="Times New Roman"/>
                <w:bCs/>
                <w:iCs/>
                <w:color w:val="FF0000"/>
                <w:szCs w:val="20"/>
                <w:lang w:val="en-GB" w:eastAsia="sv-SE"/>
              </w:rPr>
              <w:t xml:space="preserve"> </w:t>
            </w:r>
            <w:r w:rsidR="00C72BA3">
              <w:rPr>
                <w:rFonts w:eastAsia="Times New Roman"/>
                <w:bCs/>
                <w:iCs/>
                <w:color w:val="FF0000"/>
                <w:szCs w:val="20"/>
                <w:lang w:val="en-GB" w:eastAsia="sv-SE"/>
              </w:rPr>
              <w:t xml:space="preserve">first </w:t>
            </w:r>
            <w:r w:rsidR="00C72BA3" w:rsidRPr="008851E4">
              <w:rPr>
                <w:rFonts w:eastAsia="Times New Roman"/>
                <w:bCs/>
                <w:iCs/>
                <w:color w:val="FF0000"/>
                <w:szCs w:val="20"/>
                <w:lang w:val="en-GB" w:eastAsia="sv-SE"/>
              </w:rPr>
              <w:t>one</w:t>
            </w:r>
            <w:r w:rsidRPr="008851E4">
              <w:rPr>
                <w:rFonts w:eastAsia="Times New Roman"/>
                <w:bCs/>
                <w:iCs/>
                <w:color w:val="FF0000"/>
                <w:szCs w:val="20"/>
                <w:lang w:val="en-GB" w:eastAsia="sv-SE"/>
              </w:rPr>
              <w:t xml:space="preserve"> </w:t>
            </w:r>
            <w:r w:rsidRPr="008851E4">
              <w:rPr>
                <w:rFonts w:eastAsia="Times New Roman"/>
                <w:bCs/>
                <w:iCs/>
                <w:szCs w:val="20"/>
                <w:lang w:val="en-GB" w:eastAsia="sv-SE"/>
              </w:rPr>
              <w:t>symbol</w:t>
            </w:r>
            <w:r w:rsidRPr="00562F84">
              <w:rPr>
                <w:rFonts w:eastAsia="Times New Roman"/>
                <w:bCs/>
                <w:iCs/>
                <w:szCs w:val="20"/>
                <w:lang w:val="en-GB" w:eastAsia="sv-SE"/>
              </w:rPr>
              <w:t xml:space="preserve"> before S-SSB transmission. The value is an index of the set of all candidate CPE starting positions specified in Table 5.3.1-3 of [16, TS 38.211] for Ci=1 and the corresponding SCS of the SL BWP.</w:t>
            </w:r>
          </w:p>
        </w:tc>
      </w:tr>
    </w:tbl>
    <w:p w14:paraId="76C3CFC8" w14:textId="77777777" w:rsidR="00FB3C2C" w:rsidRPr="00175004" w:rsidRDefault="00FB3C2C" w:rsidP="001D79DE">
      <w:pPr>
        <w:pStyle w:val="a0"/>
        <w:rPr>
          <w:rFonts w:eastAsiaTheme="minorEastAsia"/>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ACB20A3" w14:textId="7F2035B9" w:rsidR="007C7E8B" w:rsidRDefault="00F216C5" w:rsidP="007C7E8B">
      <w:pPr>
        <w:pStyle w:val="af8"/>
        <w:numPr>
          <w:ilvl w:val="0"/>
          <w:numId w:val="7"/>
        </w:numPr>
        <w:ind w:firstLineChars="0"/>
        <w:rPr>
          <w:rFonts w:ascii="Times New Roman" w:hAnsi="Times New Roman" w:cs="Times New Roman"/>
          <w:sz w:val="20"/>
          <w:szCs w:val="20"/>
        </w:rPr>
      </w:pPr>
      <w:bookmarkStart w:id="12" w:name="_Ref47704279"/>
      <w:bookmarkStart w:id="13" w:name="_Ref47344320"/>
      <w:r>
        <w:rPr>
          <w:rFonts w:ascii="Times New Roman" w:hAnsi="Times New Roman" w:cs="Times New Roman" w:hint="eastAsia"/>
          <w:sz w:val="20"/>
          <w:szCs w:val="20"/>
        </w:rPr>
        <w:t>T</w:t>
      </w:r>
      <w:r>
        <w:rPr>
          <w:rFonts w:ascii="Times New Roman" w:hAnsi="Times New Roman" w:cs="Times New Roman"/>
          <w:sz w:val="20"/>
          <w:szCs w:val="20"/>
        </w:rPr>
        <w:t xml:space="preserve">S 38.331, </w:t>
      </w:r>
      <w:r w:rsidRPr="00F216C5">
        <w:rPr>
          <w:rFonts w:ascii="Times New Roman" w:hAnsi="Times New Roman" w:cs="Times New Roman"/>
          <w:sz w:val="20"/>
          <w:szCs w:val="20"/>
        </w:rPr>
        <w:t>Radio Resource Control (RRC) protocol specification</w:t>
      </w:r>
      <w:r>
        <w:rPr>
          <w:rFonts w:ascii="Times New Roman" w:hAnsi="Times New Roman" w:cs="Times New Roman"/>
          <w:sz w:val="20"/>
          <w:szCs w:val="20"/>
        </w:rPr>
        <w:t>, 18.</w:t>
      </w:r>
      <w:r w:rsidR="00D77080">
        <w:rPr>
          <w:rFonts w:ascii="Times New Roman" w:hAnsi="Times New Roman" w:cs="Times New Roman"/>
          <w:sz w:val="20"/>
          <w:szCs w:val="20"/>
        </w:rPr>
        <w:t>1</w:t>
      </w:r>
      <w:bookmarkStart w:id="14" w:name="_GoBack"/>
      <w:bookmarkEnd w:id="14"/>
      <w:r>
        <w:rPr>
          <w:rFonts w:ascii="Times New Roman" w:hAnsi="Times New Roman" w:cs="Times New Roman"/>
          <w:sz w:val="20"/>
          <w:szCs w:val="20"/>
        </w:rPr>
        <w:t>.0</w:t>
      </w:r>
    </w:p>
    <w:p w14:paraId="443777D2" w14:textId="3209617F" w:rsidR="00F216C5" w:rsidRPr="0024739E" w:rsidRDefault="00F216C5" w:rsidP="007C7E8B">
      <w:pPr>
        <w:pStyle w:val="af8"/>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 xml:space="preserve">TS 38.211, </w:t>
      </w:r>
      <w:r w:rsidRPr="00F216C5">
        <w:rPr>
          <w:rFonts w:ascii="Times New Roman" w:hAnsi="Times New Roman" w:cs="Times New Roman"/>
          <w:sz w:val="20"/>
          <w:szCs w:val="20"/>
        </w:rPr>
        <w:t>Physical channels and modulation</w:t>
      </w:r>
      <w:r>
        <w:rPr>
          <w:rFonts w:ascii="Times New Roman" w:hAnsi="Times New Roman" w:cs="Times New Roman"/>
          <w:sz w:val="20"/>
          <w:szCs w:val="20"/>
        </w:rPr>
        <w:t>, 18.2.0</w:t>
      </w:r>
    </w:p>
    <w:bookmarkEnd w:id="12"/>
    <w:bookmarkEnd w:id="13"/>
    <w:p w14:paraId="1CD47153" w14:textId="77777777" w:rsidR="0024739E" w:rsidRDefault="0024739E" w:rsidP="0024739E">
      <w:pPr>
        <w:pStyle w:val="af8"/>
        <w:ind w:left="567" w:firstLineChars="0" w:firstLine="0"/>
        <w:contextualSpacing/>
        <w:rPr>
          <w:rFonts w:ascii="Times New Roman" w:hAnsi="Times New Roman" w:cs="Times New Roman"/>
          <w:sz w:val="20"/>
          <w:szCs w:val="20"/>
        </w:rPr>
      </w:pPr>
    </w:p>
    <w:sectPr w:rsidR="0024739E"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8E325" w14:textId="77777777" w:rsidR="00090507" w:rsidRDefault="00090507">
      <w:r>
        <w:separator/>
      </w:r>
    </w:p>
  </w:endnote>
  <w:endnote w:type="continuationSeparator" w:id="0">
    <w:p w14:paraId="7A0EB89F" w14:textId="77777777" w:rsidR="00090507" w:rsidRDefault="0009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50C0A" w14:textId="77777777" w:rsidR="00090507" w:rsidRDefault="00090507">
      <w:r>
        <w:separator/>
      </w:r>
    </w:p>
  </w:footnote>
  <w:footnote w:type="continuationSeparator" w:id="0">
    <w:p w14:paraId="571DBAC7" w14:textId="77777777" w:rsidR="00090507" w:rsidRDefault="0009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3B38C7"/>
    <w:multiLevelType w:val="hybridMultilevel"/>
    <w:tmpl w:val="F6D28F1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9"/>
  </w:num>
  <w:num w:numId="4">
    <w:abstractNumId w:val="17"/>
  </w:num>
  <w:num w:numId="5">
    <w:abstractNumId w:val="14"/>
  </w:num>
  <w:num w:numId="6">
    <w:abstractNumId w:val="2"/>
  </w:num>
  <w:num w:numId="7">
    <w:abstractNumId w:val="6"/>
  </w:num>
  <w:num w:numId="8">
    <w:abstractNumId w:val="16"/>
  </w:num>
  <w:num w:numId="9">
    <w:abstractNumId w:val="8"/>
  </w:num>
  <w:num w:numId="10">
    <w:abstractNumId w:val="3"/>
  </w:num>
  <w:num w:numId="11">
    <w:abstractNumId w:val="0"/>
  </w:num>
  <w:num w:numId="12">
    <w:abstractNumId w:val="13"/>
  </w:num>
  <w:num w:numId="13">
    <w:abstractNumId w:val="4"/>
  </w:num>
  <w:num w:numId="14">
    <w:abstractNumId w:val="10"/>
  </w:num>
  <w:num w:numId="15">
    <w:abstractNumId w:val="7"/>
  </w:num>
  <w:num w:numId="16">
    <w:abstractNumId w:val="12"/>
  </w:num>
  <w:num w:numId="17">
    <w:abstractNumId w:val="5"/>
  </w:num>
  <w:num w:numId="18">
    <w:abstractNumId w:val="11"/>
  </w:num>
  <w:num w:numId="19">
    <w:abstractNumId w:val="1"/>
  </w:num>
  <w:num w:numId="20">
    <w:abstractNumId w:val="21"/>
  </w:num>
  <w:num w:numId="21">
    <w:abstractNumId w:val="9"/>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15D"/>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507"/>
    <w:rsid w:val="000908EF"/>
    <w:rsid w:val="00090D3A"/>
    <w:rsid w:val="00090F1F"/>
    <w:rsid w:val="00090F30"/>
    <w:rsid w:val="000911F4"/>
    <w:rsid w:val="0009144B"/>
    <w:rsid w:val="00091529"/>
    <w:rsid w:val="00091609"/>
    <w:rsid w:val="000916BB"/>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AEF"/>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84B"/>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B94"/>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4DB2"/>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11"/>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778"/>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5ED"/>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004"/>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77EB5"/>
    <w:rsid w:val="001800B0"/>
    <w:rsid w:val="00180364"/>
    <w:rsid w:val="001803F3"/>
    <w:rsid w:val="00180B09"/>
    <w:rsid w:val="00180B2E"/>
    <w:rsid w:val="00180CF6"/>
    <w:rsid w:val="00180DB7"/>
    <w:rsid w:val="0018139F"/>
    <w:rsid w:val="0018155B"/>
    <w:rsid w:val="00182158"/>
    <w:rsid w:val="001826FF"/>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47D"/>
    <w:rsid w:val="00194690"/>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0BC"/>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07C"/>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4C5"/>
    <w:rsid w:val="001B583D"/>
    <w:rsid w:val="001B5C96"/>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C39"/>
    <w:rsid w:val="001C7D7A"/>
    <w:rsid w:val="001D0425"/>
    <w:rsid w:val="001D05C0"/>
    <w:rsid w:val="001D0722"/>
    <w:rsid w:val="001D088E"/>
    <w:rsid w:val="001D0FA8"/>
    <w:rsid w:val="001D0FC6"/>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6FF4"/>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6A6"/>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ECE"/>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764"/>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CBF"/>
    <w:rsid w:val="00252DFD"/>
    <w:rsid w:val="002530C9"/>
    <w:rsid w:val="00253374"/>
    <w:rsid w:val="002538AC"/>
    <w:rsid w:val="002538EC"/>
    <w:rsid w:val="00253A0A"/>
    <w:rsid w:val="00253A82"/>
    <w:rsid w:val="00253B38"/>
    <w:rsid w:val="00253C4B"/>
    <w:rsid w:val="00253CCA"/>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4B8"/>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A5A"/>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87EAD"/>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47A"/>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36D"/>
    <w:rsid w:val="002C144F"/>
    <w:rsid w:val="002C1875"/>
    <w:rsid w:val="002C22AC"/>
    <w:rsid w:val="002C2488"/>
    <w:rsid w:val="002C2600"/>
    <w:rsid w:val="002C2775"/>
    <w:rsid w:val="002C2A7E"/>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5D6"/>
    <w:rsid w:val="002E1811"/>
    <w:rsid w:val="002E1A64"/>
    <w:rsid w:val="002E1B19"/>
    <w:rsid w:val="002E1D65"/>
    <w:rsid w:val="002E23EC"/>
    <w:rsid w:val="002E263C"/>
    <w:rsid w:val="002E2A3F"/>
    <w:rsid w:val="002E2AAC"/>
    <w:rsid w:val="002E2C37"/>
    <w:rsid w:val="002E32E6"/>
    <w:rsid w:val="002E367E"/>
    <w:rsid w:val="002E3AF4"/>
    <w:rsid w:val="002E3D5C"/>
    <w:rsid w:val="002E4836"/>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6C9"/>
    <w:rsid w:val="0032671D"/>
    <w:rsid w:val="00326A5C"/>
    <w:rsid w:val="00326CBD"/>
    <w:rsid w:val="00326D05"/>
    <w:rsid w:val="00326F17"/>
    <w:rsid w:val="00327084"/>
    <w:rsid w:val="003270EE"/>
    <w:rsid w:val="0032715D"/>
    <w:rsid w:val="0032727D"/>
    <w:rsid w:val="00327458"/>
    <w:rsid w:val="003275C4"/>
    <w:rsid w:val="003276E1"/>
    <w:rsid w:val="00327735"/>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716"/>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2C8"/>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476"/>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0FE"/>
    <w:rsid w:val="003B75BF"/>
    <w:rsid w:val="003B75D7"/>
    <w:rsid w:val="003B7D0C"/>
    <w:rsid w:val="003B7F3F"/>
    <w:rsid w:val="003C01CB"/>
    <w:rsid w:val="003C05AA"/>
    <w:rsid w:val="003C061B"/>
    <w:rsid w:val="003C081B"/>
    <w:rsid w:val="003C089B"/>
    <w:rsid w:val="003C0A26"/>
    <w:rsid w:val="003C0B54"/>
    <w:rsid w:val="003C0D1E"/>
    <w:rsid w:val="003C0D94"/>
    <w:rsid w:val="003C1360"/>
    <w:rsid w:val="003C144D"/>
    <w:rsid w:val="003C1B7C"/>
    <w:rsid w:val="003C1BEC"/>
    <w:rsid w:val="003C1F14"/>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1FA"/>
    <w:rsid w:val="003F77AC"/>
    <w:rsid w:val="003F77D0"/>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4EB"/>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C90"/>
    <w:rsid w:val="00410DF2"/>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EA0"/>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14F"/>
    <w:rsid w:val="00421251"/>
    <w:rsid w:val="004217F9"/>
    <w:rsid w:val="004218C3"/>
    <w:rsid w:val="00421EA0"/>
    <w:rsid w:val="004220E3"/>
    <w:rsid w:val="004223A5"/>
    <w:rsid w:val="004223D3"/>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1E4"/>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73B"/>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98C"/>
    <w:rsid w:val="00487BAB"/>
    <w:rsid w:val="00487C7B"/>
    <w:rsid w:val="00487E81"/>
    <w:rsid w:val="00487F5C"/>
    <w:rsid w:val="00490409"/>
    <w:rsid w:val="004904A9"/>
    <w:rsid w:val="004904FA"/>
    <w:rsid w:val="00490673"/>
    <w:rsid w:val="004907BD"/>
    <w:rsid w:val="00490FE9"/>
    <w:rsid w:val="00491037"/>
    <w:rsid w:val="004911CB"/>
    <w:rsid w:val="00491267"/>
    <w:rsid w:val="00491324"/>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0F"/>
    <w:rsid w:val="00495F14"/>
    <w:rsid w:val="00496245"/>
    <w:rsid w:val="00496CA2"/>
    <w:rsid w:val="004972E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69F"/>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0AF4"/>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B0D"/>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59"/>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D83"/>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15A"/>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A1"/>
    <w:rsid w:val="005119B0"/>
    <w:rsid w:val="00511FCA"/>
    <w:rsid w:val="00511FCE"/>
    <w:rsid w:val="005123B0"/>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ADC"/>
    <w:rsid w:val="00515DFD"/>
    <w:rsid w:val="00515EF9"/>
    <w:rsid w:val="005160CB"/>
    <w:rsid w:val="005160E9"/>
    <w:rsid w:val="0051625A"/>
    <w:rsid w:val="005162AB"/>
    <w:rsid w:val="00516879"/>
    <w:rsid w:val="00516E01"/>
    <w:rsid w:val="00516E2D"/>
    <w:rsid w:val="00516F1E"/>
    <w:rsid w:val="00516F35"/>
    <w:rsid w:val="005174E2"/>
    <w:rsid w:val="00517A71"/>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23"/>
    <w:rsid w:val="005341F7"/>
    <w:rsid w:val="005342BF"/>
    <w:rsid w:val="00534E78"/>
    <w:rsid w:val="005352A3"/>
    <w:rsid w:val="005355A3"/>
    <w:rsid w:val="00535AC2"/>
    <w:rsid w:val="00536152"/>
    <w:rsid w:val="00536207"/>
    <w:rsid w:val="00536279"/>
    <w:rsid w:val="00536773"/>
    <w:rsid w:val="005367D9"/>
    <w:rsid w:val="00536960"/>
    <w:rsid w:val="00536A60"/>
    <w:rsid w:val="00536A92"/>
    <w:rsid w:val="00537040"/>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06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0FA8"/>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2F84"/>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32"/>
    <w:rsid w:val="0057709B"/>
    <w:rsid w:val="005777D0"/>
    <w:rsid w:val="0057787E"/>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2A2D"/>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9D3"/>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403"/>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938"/>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6F06"/>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5EC"/>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D9"/>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C2E"/>
    <w:rsid w:val="005F4E88"/>
    <w:rsid w:val="005F54EA"/>
    <w:rsid w:val="005F581D"/>
    <w:rsid w:val="005F5861"/>
    <w:rsid w:val="005F5990"/>
    <w:rsid w:val="005F59CF"/>
    <w:rsid w:val="005F62D1"/>
    <w:rsid w:val="005F6833"/>
    <w:rsid w:val="005F6BBC"/>
    <w:rsid w:val="005F6D2A"/>
    <w:rsid w:val="005F7205"/>
    <w:rsid w:val="005F733D"/>
    <w:rsid w:val="005F73D5"/>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E30"/>
    <w:rsid w:val="00616FFD"/>
    <w:rsid w:val="0061719A"/>
    <w:rsid w:val="00617380"/>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4D5A"/>
    <w:rsid w:val="0062502E"/>
    <w:rsid w:val="00625320"/>
    <w:rsid w:val="006254CB"/>
    <w:rsid w:val="0062553A"/>
    <w:rsid w:val="0062564E"/>
    <w:rsid w:val="00625B50"/>
    <w:rsid w:val="00625BF9"/>
    <w:rsid w:val="00625E7A"/>
    <w:rsid w:val="00625F51"/>
    <w:rsid w:val="00626092"/>
    <w:rsid w:val="006261F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6AA"/>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3D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BDB"/>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2A7"/>
    <w:rsid w:val="006663E9"/>
    <w:rsid w:val="00666571"/>
    <w:rsid w:val="006667C5"/>
    <w:rsid w:val="006670B1"/>
    <w:rsid w:val="0066732E"/>
    <w:rsid w:val="00667711"/>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5CB6"/>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C1D"/>
    <w:rsid w:val="00692CC8"/>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14"/>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B0F"/>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C3A"/>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33"/>
    <w:rsid w:val="006F71E8"/>
    <w:rsid w:val="006F751D"/>
    <w:rsid w:val="006F79D2"/>
    <w:rsid w:val="006F7DC4"/>
    <w:rsid w:val="006F7E9B"/>
    <w:rsid w:val="00700480"/>
    <w:rsid w:val="007006EA"/>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2FF"/>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3FB"/>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4FCC"/>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6F69"/>
    <w:rsid w:val="0078710D"/>
    <w:rsid w:val="007874B1"/>
    <w:rsid w:val="007878B3"/>
    <w:rsid w:val="007879DE"/>
    <w:rsid w:val="007905CB"/>
    <w:rsid w:val="00790A05"/>
    <w:rsid w:val="00790A12"/>
    <w:rsid w:val="00790D75"/>
    <w:rsid w:val="007910BE"/>
    <w:rsid w:val="00791242"/>
    <w:rsid w:val="00791699"/>
    <w:rsid w:val="007918B7"/>
    <w:rsid w:val="00791A3C"/>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455"/>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D1C"/>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1B7"/>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A38"/>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427"/>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9B"/>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6E"/>
    <w:rsid w:val="007F20B1"/>
    <w:rsid w:val="007F20D0"/>
    <w:rsid w:val="007F2106"/>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56"/>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89C"/>
    <w:rsid w:val="00825CA5"/>
    <w:rsid w:val="00825CC5"/>
    <w:rsid w:val="00825FC8"/>
    <w:rsid w:val="00826508"/>
    <w:rsid w:val="00826521"/>
    <w:rsid w:val="00826743"/>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28B"/>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7B3"/>
    <w:rsid w:val="008668A9"/>
    <w:rsid w:val="00866A3F"/>
    <w:rsid w:val="00866D45"/>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AF9"/>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11"/>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1E4"/>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1F1C"/>
    <w:rsid w:val="0089212E"/>
    <w:rsid w:val="00892292"/>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91"/>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2EC8"/>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A79"/>
    <w:rsid w:val="008C0B25"/>
    <w:rsid w:val="008C0CD3"/>
    <w:rsid w:val="008C0D41"/>
    <w:rsid w:val="008C0E6F"/>
    <w:rsid w:val="008C1565"/>
    <w:rsid w:val="008C15C8"/>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BE0"/>
    <w:rsid w:val="00901CC9"/>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6EF"/>
    <w:rsid w:val="00920792"/>
    <w:rsid w:val="0092090B"/>
    <w:rsid w:val="00920BF8"/>
    <w:rsid w:val="00920C95"/>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000"/>
    <w:rsid w:val="00967539"/>
    <w:rsid w:val="009678DA"/>
    <w:rsid w:val="00967C52"/>
    <w:rsid w:val="00970701"/>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3D4"/>
    <w:rsid w:val="0098549F"/>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2860"/>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57"/>
    <w:rsid w:val="0099589D"/>
    <w:rsid w:val="00995A2F"/>
    <w:rsid w:val="00995A57"/>
    <w:rsid w:val="009963EC"/>
    <w:rsid w:val="00996CBE"/>
    <w:rsid w:val="00996FED"/>
    <w:rsid w:val="009970A2"/>
    <w:rsid w:val="009A005B"/>
    <w:rsid w:val="009A008A"/>
    <w:rsid w:val="009A0411"/>
    <w:rsid w:val="009A0462"/>
    <w:rsid w:val="009A0521"/>
    <w:rsid w:val="009A09BF"/>
    <w:rsid w:val="009A0ABE"/>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6D6"/>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2F5"/>
    <w:rsid w:val="009B3481"/>
    <w:rsid w:val="009B34A6"/>
    <w:rsid w:val="009B3D68"/>
    <w:rsid w:val="009B4303"/>
    <w:rsid w:val="009B4C48"/>
    <w:rsid w:val="009B4EF2"/>
    <w:rsid w:val="009B5168"/>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BFF"/>
    <w:rsid w:val="009D3DFE"/>
    <w:rsid w:val="009D3F92"/>
    <w:rsid w:val="009D43F9"/>
    <w:rsid w:val="009D45F1"/>
    <w:rsid w:val="009D4632"/>
    <w:rsid w:val="009D4653"/>
    <w:rsid w:val="009D4670"/>
    <w:rsid w:val="009D468F"/>
    <w:rsid w:val="009D4825"/>
    <w:rsid w:val="009D4B6B"/>
    <w:rsid w:val="009D4D48"/>
    <w:rsid w:val="009D4F61"/>
    <w:rsid w:val="009D515F"/>
    <w:rsid w:val="009D5304"/>
    <w:rsid w:val="009D53D5"/>
    <w:rsid w:val="009D5479"/>
    <w:rsid w:val="009D606B"/>
    <w:rsid w:val="009D608F"/>
    <w:rsid w:val="009D6182"/>
    <w:rsid w:val="009D62F9"/>
    <w:rsid w:val="009D697A"/>
    <w:rsid w:val="009D69C9"/>
    <w:rsid w:val="009D6C8C"/>
    <w:rsid w:val="009D6DE4"/>
    <w:rsid w:val="009D72F5"/>
    <w:rsid w:val="009D7A54"/>
    <w:rsid w:val="009D7DA9"/>
    <w:rsid w:val="009D7EA1"/>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37"/>
    <w:rsid w:val="009E494E"/>
    <w:rsid w:val="009E5098"/>
    <w:rsid w:val="009E52F4"/>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1EF2"/>
    <w:rsid w:val="00A022AC"/>
    <w:rsid w:val="00A022B0"/>
    <w:rsid w:val="00A02550"/>
    <w:rsid w:val="00A02657"/>
    <w:rsid w:val="00A026B8"/>
    <w:rsid w:val="00A02A51"/>
    <w:rsid w:val="00A030DF"/>
    <w:rsid w:val="00A03652"/>
    <w:rsid w:val="00A0368C"/>
    <w:rsid w:val="00A0374A"/>
    <w:rsid w:val="00A03D1F"/>
    <w:rsid w:val="00A03D8D"/>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113"/>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99C"/>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A44"/>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022"/>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3E79"/>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AF5"/>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BDE"/>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1EC"/>
    <w:rsid w:val="00AD43C0"/>
    <w:rsid w:val="00AD462D"/>
    <w:rsid w:val="00AD47D4"/>
    <w:rsid w:val="00AD4AEF"/>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2F54"/>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6BA4"/>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6505"/>
    <w:rsid w:val="00B072CD"/>
    <w:rsid w:val="00B07537"/>
    <w:rsid w:val="00B079ED"/>
    <w:rsid w:val="00B07E52"/>
    <w:rsid w:val="00B1039B"/>
    <w:rsid w:val="00B10893"/>
    <w:rsid w:val="00B10919"/>
    <w:rsid w:val="00B109BF"/>
    <w:rsid w:val="00B10AEB"/>
    <w:rsid w:val="00B10E20"/>
    <w:rsid w:val="00B11177"/>
    <w:rsid w:val="00B1127C"/>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4C3"/>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560"/>
    <w:rsid w:val="00B537AA"/>
    <w:rsid w:val="00B537F7"/>
    <w:rsid w:val="00B53957"/>
    <w:rsid w:val="00B53B23"/>
    <w:rsid w:val="00B53D15"/>
    <w:rsid w:val="00B53EAC"/>
    <w:rsid w:val="00B540C8"/>
    <w:rsid w:val="00B542F4"/>
    <w:rsid w:val="00B54601"/>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C2D"/>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8EF"/>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8E3"/>
    <w:rsid w:val="00B67BB6"/>
    <w:rsid w:val="00B67DA4"/>
    <w:rsid w:val="00B67F07"/>
    <w:rsid w:val="00B67F2B"/>
    <w:rsid w:val="00B702D0"/>
    <w:rsid w:val="00B702E6"/>
    <w:rsid w:val="00B7035E"/>
    <w:rsid w:val="00B7048D"/>
    <w:rsid w:val="00B7065E"/>
    <w:rsid w:val="00B707B6"/>
    <w:rsid w:val="00B707F8"/>
    <w:rsid w:val="00B70904"/>
    <w:rsid w:val="00B709F9"/>
    <w:rsid w:val="00B70A55"/>
    <w:rsid w:val="00B70D00"/>
    <w:rsid w:val="00B70F78"/>
    <w:rsid w:val="00B71109"/>
    <w:rsid w:val="00B71131"/>
    <w:rsid w:val="00B71926"/>
    <w:rsid w:val="00B71EF2"/>
    <w:rsid w:val="00B72026"/>
    <w:rsid w:val="00B72350"/>
    <w:rsid w:val="00B724FD"/>
    <w:rsid w:val="00B72838"/>
    <w:rsid w:val="00B72ED8"/>
    <w:rsid w:val="00B730FF"/>
    <w:rsid w:val="00B734C0"/>
    <w:rsid w:val="00B73530"/>
    <w:rsid w:val="00B7378C"/>
    <w:rsid w:val="00B739AE"/>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7C"/>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0DD9"/>
    <w:rsid w:val="00B91497"/>
    <w:rsid w:val="00B91AEF"/>
    <w:rsid w:val="00B91D7E"/>
    <w:rsid w:val="00B91F83"/>
    <w:rsid w:val="00B9267C"/>
    <w:rsid w:val="00B929A4"/>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74A0"/>
    <w:rsid w:val="00B975C5"/>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1E1"/>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1741"/>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03"/>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9DD"/>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4A54"/>
    <w:rsid w:val="00BF51EB"/>
    <w:rsid w:val="00BF5365"/>
    <w:rsid w:val="00BF5A06"/>
    <w:rsid w:val="00BF5E63"/>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07"/>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890"/>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6C"/>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40"/>
    <w:rsid w:val="00C512EA"/>
    <w:rsid w:val="00C51984"/>
    <w:rsid w:val="00C519DE"/>
    <w:rsid w:val="00C51ABA"/>
    <w:rsid w:val="00C51D31"/>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6F4C"/>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25A"/>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1E7B"/>
    <w:rsid w:val="00C7235B"/>
    <w:rsid w:val="00C72789"/>
    <w:rsid w:val="00C72B68"/>
    <w:rsid w:val="00C72BA3"/>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1D2"/>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5B8"/>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4E8D"/>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83E"/>
    <w:rsid w:val="00D17AD5"/>
    <w:rsid w:val="00D20226"/>
    <w:rsid w:val="00D20992"/>
    <w:rsid w:val="00D209B3"/>
    <w:rsid w:val="00D209FC"/>
    <w:rsid w:val="00D20C55"/>
    <w:rsid w:val="00D2192B"/>
    <w:rsid w:val="00D21B81"/>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E41"/>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851"/>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121"/>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264"/>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080"/>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5C2C"/>
    <w:rsid w:val="00D8635B"/>
    <w:rsid w:val="00D8638F"/>
    <w:rsid w:val="00D86414"/>
    <w:rsid w:val="00D86598"/>
    <w:rsid w:val="00D865BE"/>
    <w:rsid w:val="00D86682"/>
    <w:rsid w:val="00D867A1"/>
    <w:rsid w:val="00D8696C"/>
    <w:rsid w:val="00D86B5B"/>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07"/>
    <w:rsid w:val="00DD7612"/>
    <w:rsid w:val="00DD77F8"/>
    <w:rsid w:val="00DD79D3"/>
    <w:rsid w:val="00DD7F32"/>
    <w:rsid w:val="00DE0227"/>
    <w:rsid w:val="00DE06E0"/>
    <w:rsid w:val="00DE0C37"/>
    <w:rsid w:val="00DE0F6F"/>
    <w:rsid w:val="00DE0F77"/>
    <w:rsid w:val="00DE0FB0"/>
    <w:rsid w:val="00DE116C"/>
    <w:rsid w:val="00DE12BF"/>
    <w:rsid w:val="00DE1523"/>
    <w:rsid w:val="00DE17B9"/>
    <w:rsid w:val="00DE1897"/>
    <w:rsid w:val="00DE1990"/>
    <w:rsid w:val="00DE1C20"/>
    <w:rsid w:val="00DE1DC2"/>
    <w:rsid w:val="00DE1DED"/>
    <w:rsid w:val="00DE201B"/>
    <w:rsid w:val="00DE203F"/>
    <w:rsid w:val="00DE20CE"/>
    <w:rsid w:val="00DE2138"/>
    <w:rsid w:val="00DE215F"/>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3D1"/>
    <w:rsid w:val="00E047D7"/>
    <w:rsid w:val="00E047E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3FA9"/>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67D"/>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42F"/>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3AC3"/>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72A"/>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A2F"/>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9A0"/>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77"/>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163"/>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654"/>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BC5"/>
    <w:rsid w:val="00F20DCB"/>
    <w:rsid w:val="00F20DF7"/>
    <w:rsid w:val="00F210DA"/>
    <w:rsid w:val="00F2120F"/>
    <w:rsid w:val="00F2151C"/>
    <w:rsid w:val="00F216C5"/>
    <w:rsid w:val="00F21D51"/>
    <w:rsid w:val="00F21D9A"/>
    <w:rsid w:val="00F21E1F"/>
    <w:rsid w:val="00F220D8"/>
    <w:rsid w:val="00F22350"/>
    <w:rsid w:val="00F2296E"/>
    <w:rsid w:val="00F22D1D"/>
    <w:rsid w:val="00F22E7D"/>
    <w:rsid w:val="00F237FC"/>
    <w:rsid w:val="00F23849"/>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971"/>
    <w:rsid w:val="00F41C1F"/>
    <w:rsid w:val="00F41D0C"/>
    <w:rsid w:val="00F421A3"/>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2F5"/>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2DFD"/>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8B4"/>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13B4"/>
    <w:rsid w:val="00F71442"/>
    <w:rsid w:val="00F7158F"/>
    <w:rsid w:val="00F7165D"/>
    <w:rsid w:val="00F71C13"/>
    <w:rsid w:val="00F71F54"/>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9C3"/>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4DA"/>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810"/>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1E80"/>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52B"/>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FE"/>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E87"/>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19E"/>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278"/>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5011C7-7D14-418F-9E6F-2DC7D2662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4150</cp:revision>
  <cp:lastPrinted>2007-08-28T02:45:00Z</cp:lastPrinted>
  <dcterms:created xsi:type="dcterms:W3CDTF">2022-04-28T06:38:00Z</dcterms:created>
  <dcterms:modified xsi:type="dcterms:W3CDTF">2024-04-03T03:46:00Z</dcterms:modified>
</cp:coreProperties>
</file>